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5CA33467"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Pr="00123DC1">
        <w:rPr>
          <w:rFonts w:ascii="Arial" w:eastAsia="游ゴシック Medium" w:hAnsi="Arial" w:hint="eastAsia"/>
          <w:b/>
          <w:bCs/>
          <w:kern w:val="0"/>
          <w:sz w:val="28"/>
          <w:szCs w:val="28"/>
        </w:rPr>
        <w:t>5bis</w:t>
      </w:r>
      <w:r w:rsidRPr="00123DC1">
        <w:rPr>
          <w:rFonts w:ascii="Arial" w:eastAsia="游ゴシック Medium" w:hAnsi="Arial"/>
          <w:b/>
          <w:bCs/>
          <w:kern w:val="0"/>
          <w:sz w:val="28"/>
          <w:szCs w:val="28"/>
          <w:lang w:eastAsia="en-US"/>
        </w:rPr>
        <w:tab/>
      </w:r>
      <w:r w:rsidR="00B6496E" w:rsidRPr="00B6496E">
        <w:rPr>
          <w:rFonts w:ascii="Arial" w:eastAsia="游ゴシック Medium" w:hAnsi="Arial"/>
          <w:b/>
          <w:bCs/>
          <w:kern w:val="0"/>
          <w:sz w:val="28"/>
          <w:szCs w:val="28"/>
        </w:rPr>
        <w:t>R2-240321</w:t>
      </w:r>
      <w:r w:rsidR="00B6496E">
        <w:rPr>
          <w:rFonts w:ascii="Arial" w:eastAsia="游ゴシック Medium" w:hAnsi="Arial" w:hint="eastAsia"/>
          <w:b/>
          <w:bCs/>
          <w:kern w:val="0"/>
          <w:sz w:val="28"/>
          <w:szCs w:val="28"/>
        </w:rPr>
        <w:t>5</w:t>
      </w:r>
    </w:p>
    <w:p w14:paraId="7D034045" w14:textId="63E7EC74"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sidRPr="00123DC1">
        <w:rPr>
          <w:rFonts w:ascii="Arial" w:eastAsia="游ゴシック Medium" w:hAnsi="Arial" w:hint="eastAsia"/>
          <w:b/>
          <w:bCs/>
          <w:kern w:val="0"/>
          <w:sz w:val="24"/>
          <w:szCs w:val="20"/>
        </w:rPr>
        <w:t>Changsha</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C</w:t>
      </w:r>
      <w:r w:rsidR="00E879DC" w:rsidRPr="00123DC1">
        <w:rPr>
          <w:rFonts w:ascii="Arial" w:eastAsia="游ゴシック Medium" w:hAnsi="Arial" w:hint="eastAsia"/>
          <w:b/>
          <w:bCs/>
          <w:kern w:val="0"/>
          <w:sz w:val="24"/>
          <w:szCs w:val="20"/>
        </w:rPr>
        <w:t>hina</w:t>
      </w:r>
      <w:r w:rsidRPr="00123DC1">
        <w:rPr>
          <w:rFonts w:ascii="Arial" w:eastAsia="游ゴシック Medium" w:hAnsi="Arial"/>
          <w:b/>
          <w:bCs/>
          <w:kern w:val="0"/>
          <w:sz w:val="24"/>
          <w:szCs w:val="20"/>
        </w:rPr>
        <w:t>, 1</w:t>
      </w:r>
      <w:r w:rsidRPr="00123DC1">
        <w:rPr>
          <w:rFonts w:ascii="Arial" w:eastAsia="游ゴシック Medium" w:hAnsi="Arial" w:hint="eastAsia"/>
          <w:b/>
          <w:bCs/>
          <w:kern w:val="0"/>
          <w:sz w:val="24"/>
          <w:szCs w:val="20"/>
        </w:rPr>
        <w:t>5</w:t>
      </w:r>
      <w:r w:rsidRPr="00123DC1">
        <w:rPr>
          <w:rFonts w:ascii="Arial" w:eastAsia="游ゴシック Medium" w:hAnsi="Arial"/>
          <w:b/>
          <w:bCs/>
          <w:kern w:val="0"/>
          <w:sz w:val="24"/>
          <w:szCs w:val="20"/>
        </w:rPr>
        <w:t>-1</w:t>
      </w:r>
      <w:r w:rsidRPr="00123DC1">
        <w:rPr>
          <w:rFonts w:ascii="Arial" w:eastAsia="游ゴシック Medium" w:hAnsi="Arial" w:hint="eastAsia"/>
          <w:b/>
          <w:bCs/>
          <w:kern w:val="0"/>
          <w:sz w:val="24"/>
          <w:szCs w:val="20"/>
        </w:rPr>
        <w:t>9</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April</w:t>
      </w:r>
      <w:r w:rsidRPr="00123DC1">
        <w:rPr>
          <w:rFonts w:ascii="Arial" w:eastAsia="游ゴシック Medium" w:hAnsi="Arial"/>
          <w:b/>
          <w:bCs/>
          <w:kern w:val="0"/>
          <w:sz w:val="24"/>
          <w:szCs w:val="20"/>
        </w:rPr>
        <w:t xml:space="preserve"> 202</w:t>
      </w:r>
      <w:r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3AEEEDA2"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C24A51" w:rsidRPr="00C24A51">
        <w:rPr>
          <w:rFonts w:ascii="Arial" w:eastAsia="游ゴシック Medium" w:hAnsi="Arial" w:cs="Arial"/>
          <w:b/>
          <w:bCs/>
          <w:kern w:val="0"/>
          <w:sz w:val="24"/>
          <w:szCs w:val="20"/>
        </w:rPr>
        <w:t>8.3.4</w:t>
      </w:r>
      <w:r w:rsidR="00C24A51" w:rsidRPr="00C24A51">
        <w:rPr>
          <w:rFonts w:ascii="Arial" w:eastAsia="游ゴシック Medium" w:hAnsi="Arial" w:cs="Arial"/>
          <w:b/>
          <w:bCs/>
          <w:kern w:val="0"/>
          <w:sz w:val="24"/>
          <w:szCs w:val="20"/>
        </w:rPr>
        <w:tab/>
        <w:t>RLF/HO failure prediction</w:t>
      </w:r>
    </w:p>
    <w:p w14:paraId="604365C4" w14:textId="143A87D6"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CF0D96" w:rsidRPr="00CF0D96">
        <w:rPr>
          <w:rFonts w:ascii="Arial" w:eastAsia="游ゴシック Medium" w:hAnsi="Arial" w:cs="Arial"/>
          <w:b/>
          <w:bCs/>
          <w:kern w:val="0"/>
          <w:sz w:val="24"/>
          <w:szCs w:val="20"/>
        </w:rPr>
        <w:t>Target scenarios for failure prediction</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19EF1ACC" w14:textId="1DFD5F7A" w:rsidR="00A65DF1" w:rsidRPr="00CF4322" w:rsidRDefault="00A65DF1" w:rsidP="00E7336F">
      <w:pPr>
        <w:widowControl/>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the approved </w:t>
      </w:r>
      <w:r>
        <w:rPr>
          <w:rFonts w:ascii="Arial" w:eastAsia="游ゴシック Medium" w:hAnsi="Arial" w:hint="eastAsia"/>
          <w:kern w:val="0"/>
          <w:sz w:val="20"/>
          <w:szCs w:val="20"/>
          <w:lang w:val="en-US"/>
        </w:rPr>
        <w:t>Rel-19 S</w:t>
      </w:r>
      <w:r w:rsidRPr="00CF4322">
        <w:rPr>
          <w:rFonts w:ascii="Arial" w:eastAsia="游ゴシック Medium" w:hAnsi="Arial"/>
          <w:kern w:val="0"/>
          <w:sz w:val="20"/>
          <w:szCs w:val="20"/>
          <w:lang w:val="en-US"/>
        </w:rPr>
        <w:t xml:space="preserve">ID [1] there are four objectives, and the first one </w:t>
      </w:r>
      <w:r>
        <w:rPr>
          <w:rFonts w:ascii="Arial" w:eastAsia="游ゴシック Medium" w:hAnsi="Arial"/>
          <w:kern w:val="0"/>
          <w:sz w:val="20"/>
          <w:szCs w:val="20"/>
          <w:lang w:val="en-US"/>
        </w:rPr>
        <w:t>includes</w:t>
      </w:r>
      <w:r>
        <w:rPr>
          <w:rFonts w:ascii="Arial" w:eastAsia="游ゴシック Medium" w:hAnsi="Arial" w:hint="eastAsia"/>
          <w:kern w:val="0"/>
          <w:sz w:val="20"/>
          <w:szCs w:val="20"/>
          <w:lang w:val="en-US"/>
        </w:rPr>
        <w:t xml:space="preserve"> the following scopes</w:t>
      </w:r>
      <w:r w:rsidRPr="00CF4322">
        <w:rPr>
          <w:rFonts w:ascii="Arial" w:eastAsia="游ゴシック Medium" w:hAnsi="Arial"/>
          <w:kern w:val="0"/>
          <w:sz w:val="20"/>
          <w:szCs w:val="20"/>
          <w:lang w:val="en-US"/>
        </w:rPr>
        <w:t>:</w:t>
      </w:r>
    </w:p>
    <w:tbl>
      <w:tblPr>
        <w:tblStyle w:val="ae"/>
        <w:tblW w:w="0" w:type="auto"/>
        <w:tblLook w:val="04A0" w:firstRow="1" w:lastRow="0" w:firstColumn="1" w:lastColumn="0" w:noHBand="0" w:noVBand="1"/>
      </w:tblPr>
      <w:tblGrid>
        <w:gridCol w:w="9629"/>
      </w:tblGrid>
      <w:tr w:rsidR="00A65DF1" w:rsidRPr="00CF4322" w14:paraId="468958B4" w14:textId="77777777" w:rsidTr="006603E1">
        <w:tc>
          <w:tcPr>
            <w:tcW w:w="9629" w:type="dxa"/>
          </w:tcPr>
          <w:p w14:paraId="04E3B963" w14:textId="77777777" w:rsidR="00A65DF1" w:rsidRPr="005C1FB1" w:rsidRDefault="00A65DF1" w:rsidP="00A65DF1">
            <w:pPr>
              <w:widowControl/>
              <w:numPr>
                <w:ilvl w:val="0"/>
                <w:numId w:val="1"/>
              </w:numPr>
              <w:overflowPunct w:val="0"/>
              <w:autoSpaceDE w:val="0"/>
              <w:autoSpaceDN w:val="0"/>
              <w:adjustRightInd w:val="0"/>
              <w:spacing w:after="180"/>
              <w:ind w:hanging="357"/>
              <w:contextualSpacing/>
              <w:jc w:val="left"/>
              <w:textAlignment w:val="baseline"/>
              <w:rPr>
                <w:rFonts w:ascii="Times New Roman" w:eastAsia="Times New Rom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 xml:space="preserve">AI/ML based RRM measurement and event prediction, </w:t>
            </w:r>
          </w:p>
          <w:p w14:paraId="2F4BC410" w14:textId="77777777" w:rsidR="00A65DF1" w:rsidRPr="005C1FB1" w:rsidRDefault="00A65DF1" w:rsidP="00A65DF1">
            <w:pPr>
              <w:widowControl/>
              <w:numPr>
                <w:ilvl w:val="1"/>
                <w:numId w:val="1"/>
              </w:numPr>
              <w:overflowPunct w:val="0"/>
              <w:autoSpaceDE w:val="0"/>
              <w:autoSpaceDN w:val="0"/>
              <w:adjustRightInd w:val="0"/>
              <w:spacing w:after="180"/>
              <w:ind w:hanging="357"/>
              <w:contextualSpacing/>
              <w:jc w:val="left"/>
              <w:textAlignment w:val="baseline"/>
              <w:rPr>
                <w:rFonts w:ascii="Times New Roman" w:eastAsia="DengXi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Cell-level measurement prediction including intra and inter-frequency (UE sided and NW sided model) [RAN2]</w:t>
            </w:r>
          </w:p>
          <w:p w14:paraId="08AD5D07" w14:textId="77777777" w:rsidR="00A65DF1" w:rsidRPr="005C1FB1" w:rsidRDefault="00A65DF1" w:rsidP="00A65DF1">
            <w:pPr>
              <w:widowControl/>
              <w:numPr>
                <w:ilvl w:val="2"/>
                <w:numId w:val="1"/>
              </w:numPr>
              <w:overflowPunct w:val="0"/>
              <w:autoSpaceDE w:val="0"/>
              <w:autoSpaceDN w:val="0"/>
              <w:adjustRightInd w:val="0"/>
              <w:spacing w:after="180"/>
              <w:ind w:hanging="357"/>
              <w:contextualSpacing/>
              <w:jc w:val="left"/>
              <w:textAlignment w:val="baseline"/>
              <w:rPr>
                <w:rFonts w:ascii="Times New Roman" w:eastAsia="DengXi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Inter-cell Beam-level measurement prediction for L3 Mobility (UE sided and NW sided model) [RAN2]</w:t>
            </w:r>
          </w:p>
          <w:p w14:paraId="7DD68665" w14:textId="77777777" w:rsidR="00A65DF1" w:rsidRPr="005C1FB1" w:rsidRDefault="00A65DF1" w:rsidP="00A65DF1">
            <w:pPr>
              <w:widowControl/>
              <w:numPr>
                <w:ilvl w:val="1"/>
                <w:numId w:val="1"/>
              </w:numPr>
              <w:overflowPunct w:val="0"/>
              <w:autoSpaceDE w:val="0"/>
              <w:autoSpaceDN w:val="0"/>
              <w:adjustRightInd w:val="0"/>
              <w:spacing w:after="180"/>
              <w:ind w:hanging="357"/>
              <w:contextualSpacing/>
              <w:jc w:val="left"/>
              <w:textAlignment w:val="baseline"/>
              <w:rPr>
                <w:rFonts w:ascii="Times New Roman" w:eastAsia="Times New Roman" w:hAnsi="Times New Roman" w:cs="Times New Roman"/>
                <w:bCs/>
                <w:kern w:val="0"/>
                <w:sz w:val="22"/>
                <w:szCs w:val="28"/>
                <w:highlight w:val="yellow"/>
                <w:lang w:val="en-US" w:eastAsia="en-GB"/>
              </w:rPr>
            </w:pPr>
            <w:r w:rsidRPr="005C1FB1">
              <w:rPr>
                <w:rFonts w:ascii="Times New Roman" w:eastAsia="Calibri" w:hAnsi="Times New Roman" w:cs="Times New Roman"/>
                <w:bCs/>
                <w:kern w:val="0"/>
                <w:sz w:val="22"/>
                <w:szCs w:val="28"/>
                <w:highlight w:val="yellow"/>
                <w:lang w:val="en-US" w:eastAsia="en-GB"/>
              </w:rPr>
              <w:t>HO failure/RLF prediction (UE sided model) [RAN2]</w:t>
            </w:r>
          </w:p>
          <w:p w14:paraId="29EEBB04" w14:textId="77777777" w:rsidR="00A65DF1" w:rsidRPr="005C1FB1" w:rsidRDefault="00A65DF1" w:rsidP="00A65DF1">
            <w:pPr>
              <w:widowControl/>
              <w:numPr>
                <w:ilvl w:val="1"/>
                <w:numId w:val="1"/>
              </w:numPr>
              <w:overflowPunct w:val="0"/>
              <w:autoSpaceDE w:val="0"/>
              <w:autoSpaceDN w:val="0"/>
              <w:adjustRightInd w:val="0"/>
              <w:spacing w:after="180"/>
              <w:ind w:hanging="357"/>
              <w:contextualSpacing/>
              <w:jc w:val="left"/>
              <w:textAlignment w:val="baseline"/>
              <w:rPr>
                <w:rFonts w:ascii="Times New Roman" w:eastAsia="Times New Roman" w:hAnsi="Times New Roman" w:cs="Times New Roman"/>
                <w:bCs/>
                <w:kern w:val="0"/>
                <w:sz w:val="22"/>
                <w:szCs w:val="28"/>
                <w:lang w:val="en-US" w:eastAsia="en-GB"/>
              </w:rPr>
            </w:pPr>
            <w:r w:rsidRPr="005C1FB1">
              <w:rPr>
                <w:rFonts w:ascii="Times New Roman" w:eastAsia="Calibri" w:hAnsi="Times New Roman" w:cs="Times New Roman"/>
                <w:bCs/>
                <w:kern w:val="0"/>
                <w:sz w:val="22"/>
                <w:szCs w:val="28"/>
                <w:lang w:val="en-US" w:eastAsia="en-GB"/>
              </w:rPr>
              <w:t>Measurement events prediction (UE sided model) [RAN2]</w:t>
            </w:r>
          </w:p>
        </w:tc>
      </w:tr>
    </w:tbl>
    <w:p w14:paraId="1E96346B" w14:textId="1F73F7D5" w:rsidR="00DD6C09" w:rsidRPr="00123DC1" w:rsidRDefault="00DD6C09" w:rsidP="001D2EFF">
      <w:pPr>
        <w:widowControl/>
        <w:spacing w:beforeLines="50" w:before="120"/>
        <w:rPr>
          <w:rFonts w:ascii="Arial" w:eastAsia="游ゴシック Medium" w:hAnsi="Arial"/>
          <w:kern w:val="0"/>
          <w:sz w:val="20"/>
          <w:szCs w:val="20"/>
        </w:rPr>
      </w:pPr>
      <w:r>
        <w:rPr>
          <w:rFonts w:ascii="Arial" w:eastAsia="游ゴシック Medium" w:hAnsi="Arial" w:hint="eastAsia"/>
          <w:kern w:val="0"/>
          <w:sz w:val="20"/>
          <w:szCs w:val="20"/>
        </w:rPr>
        <w:t>As stated in the SID [1]</w:t>
      </w:r>
      <w:r w:rsidR="009C7045">
        <w:rPr>
          <w:rFonts w:ascii="Arial" w:eastAsia="游ゴシック Medium" w:hAnsi="Arial" w:hint="eastAsia"/>
          <w:kern w:val="0"/>
          <w:sz w:val="20"/>
          <w:szCs w:val="20"/>
        </w:rPr>
        <w:t xml:space="preserve"> based on</w:t>
      </w:r>
      <w:r>
        <w:rPr>
          <w:rFonts w:ascii="Arial" w:eastAsia="游ゴシック Medium" w:hAnsi="Arial" w:hint="eastAsia"/>
          <w:kern w:val="0"/>
          <w:sz w:val="20"/>
          <w:szCs w:val="20"/>
        </w:rPr>
        <w:t xml:space="preserve"> the outcome of Rel-18 </w:t>
      </w:r>
      <w:r w:rsidRPr="00341605">
        <w:rPr>
          <w:rFonts w:ascii="Arial" w:eastAsia="游ゴシック Medium" w:hAnsi="Arial"/>
          <w:kern w:val="0"/>
          <w:sz w:val="20"/>
          <w:szCs w:val="20"/>
        </w:rPr>
        <w:t xml:space="preserve">FS_NR_AIML_air </w:t>
      </w:r>
      <w:r>
        <w:rPr>
          <w:rFonts w:ascii="Arial" w:eastAsia="游ゴシック Medium" w:hAnsi="Arial" w:hint="eastAsia"/>
          <w:kern w:val="0"/>
          <w:sz w:val="20"/>
          <w:szCs w:val="20"/>
        </w:rPr>
        <w:t>in RAN1, it would be feasible for the UE to predict e.g. best beams in the serving cell by temporal prediction. It would be also feasible to extend it to neighbour cells and then further extend to L3 measurements for mobility. T</w:t>
      </w:r>
      <w:r>
        <w:rPr>
          <w:rFonts w:ascii="Arial" w:eastAsia="游ゴシック Medium" w:hAnsi="Arial"/>
          <w:kern w:val="0"/>
          <w:sz w:val="20"/>
          <w:szCs w:val="20"/>
        </w:rPr>
        <w:t>h</w:t>
      </w:r>
      <w:r>
        <w:rPr>
          <w:rFonts w:ascii="Arial" w:eastAsia="游ゴシック Medium" w:hAnsi="Arial" w:hint="eastAsia"/>
          <w:kern w:val="0"/>
          <w:sz w:val="20"/>
          <w:szCs w:val="20"/>
        </w:rPr>
        <w:t>e details of Cell-level measurement prediction will be discussed separately (AI. 8.3.2). In this contribution, our discussions focus on the HO failure/RLF prediction.</w:t>
      </w:r>
      <w:r w:rsidR="00155FDB">
        <w:rPr>
          <w:rFonts w:ascii="Arial" w:eastAsia="游ゴシック Medium" w:hAnsi="Arial" w:hint="eastAsia"/>
          <w:kern w:val="0"/>
          <w:sz w:val="20"/>
          <w:szCs w:val="20"/>
        </w:rPr>
        <w:t xml:space="preserve"> </w:t>
      </w:r>
      <w:r w:rsidR="00155FDB" w:rsidRPr="00155FDB">
        <w:rPr>
          <w:rFonts w:ascii="Arial" w:eastAsia="游ゴシック Medium" w:hAnsi="Arial"/>
          <w:kern w:val="0"/>
          <w:sz w:val="20"/>
          <w:szCs w:val="20"/>
        </w:rPr>
        <w:t>We discuss target scenarios and possible framework.</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26C0AB70" w14:textId="75DCDCEB" w:rsidR="0027661A" w:rsidRPr="00123DC1" w:rsidRDefault="0027661A" w:rsidP="0027661A">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 xml:space="preserve">Scenarios for </w:t>
      </w:r>
      <w:r w:rsidR="00C1040A">
        <w:rPr>
          <w:rFonts w:ascii="Arial" w:eastAsia="游ゴシック Medium" w:hAnsi="Arial" w:hint="eastAsia"/>
          <w:kern w:val="0"/>
          <w:sz w:val="28"/>
          <w:szCs w:val="20"/>
        </w:rPr>
        <w:t xml:space="preserve">HOF/RLF prediction </w:t>
      </w:r>
      <w:r>
        <w:rPr>
          <w:rFonts w:ascii="Arial" w:eastAsia="游ゴシック Medium" w:hAnsi="Arial" w:hint="eastAsia"/>
          <w:kern w:val="0"/>
          <w:sz w:val="28"/>
          <w:szCs w:val="20"/>
        </w:rPr>
        <w:t>study</w:t>
      </w:r>
    </w:p>
    <w:p w14:paraId="487DC20D" w14:textId="4FBC2D4B" w:rsidR="0027661A" w:rsidRPr="00123DC1" w:rsidRDefault="0027661A" w:rsidP="002766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legacy L3-based HO, there are many events for L3 measurement reporting, e.g. A3 or A5 which </w:t>
      </w:r>
      <w:r>
        <w:rPr>
          <w:rFonts w:ascii="Arial" w:eastAsia="游ゴシック Medium" w:hAnsi="Arial"/>
          <w:kern w:val="0"/>
          <w:sz w:val="20"/>
          <w:szCs w:val="20"/>
        </w:rPr>
        <w:t>would</w:t>
      </w:r>
      <w:r>
        <w:rPr>
          <w:rFonts w:ascii="Arial" w:eastAsia="游ゴシック Medium" w:hAnsi="Arial" w:hint="eastAsia"/>
          <w:kern w:val="0"/>
          <w:sz w:val="20"/>
          <w:szCs w:val="20"/>
        </w:rPr>
        <w:t xml:space="preserve"> be used most often for </w:t>
      </w:r>
      <w:r>
        <w:rPr>
          <w:rFonts w:ascii="Arial" w:eastAsia="游ゴシック Medium" w:hAnsi="Arial"/>
          <w:kern w:val="0"/>
          <w:sz w:val="20"/>
          <w:szCs w:val="20"/>
        </w:rPr>
        <w:t>homogenous</w:t>
      </w:r>
      <w:r>
        <w:rPr>
          <w:rFonts w:ascii="Arial" w:eastAsia="游ゴシック Medium" w:hAnsi="Arial" w:hint="eastAsia"/>
          <w:kern w:val="0"/>
          <w:sz w:val="20"/>
          <w:szCs w:val="20"/>
        </w:rPr>
        <w:t xml:space="preserve"> cell deployments. In some </w:t>
      </w:r>
      <w:r>
        <w:rPr>
          <w:rFonts w:ascii="Arial" w:eastAsia="游ゴシック Medium" w:hAnsi="Arial"/>
          <w:kern w:val="0"/>
          <w:sz w:val="20"/>
          <w:szCs w:val="20"/>
        </w:rPr>
        <w:t>heterogeneous</w:t>
      </w:r>
      <w:r>
        <w:rPr>
          <w:rFonts w:ascii="Arial" w:eastAsia="游ゴシック Medium" w:hAnsi="Arial" w:hint="eastAsia"/>
          <w:kern w:val="0"/>
          <w:sz w:val="20"/>
          <w:szCs w:val="20"/>
        </w:rPr>
        <w:t xml:space="preserve"> cell deployments, another event could be useful, e.g. A2 or A4. These events can work well in the L3 HO based on event triggered L3 measurement reporting in most cases especially when the UE is moving </w:t>
      </w:r>
      <w:r>
        <w:rPr>
          <w:rFonts w:ascii="Arial" w:eastAsia="游ゴシック Medium" w:hAnsi="Arial"/>
          <w:kern w:val="0"/>
          <w:sz w:val="20"/>
          <w:szCs w:val="20"/>
        </w:rPr>
        <w:t>slow</w:t>
      </w:r>
      <w:r>
        <w:rPr>
          <w:rFonts w:ascii="Arial" w:eastAsia="游ゴシック Medium" w:hAnsi="Arial" w:hint="eastAsia"/>
          <w:kern w:val="0"/>
          <w:sz w:val="20"/>
          <w:szCs w:val="20"/>
        </w:rPr>
        <w:t xml:space="preserve">ly or is </w:t>
      </w:r>
      <w:r w:rsidR="00BC7300">
        <w:rPr>
          <w:rFonts w:ascii="Arial" w:eastAsia="游ゴシック Medium" w:hAnsi="Arial" w:hint="eastAsia"/>
          <w:kern w:val="0"/>
          <w:sz w:val="20"/>
          <w:szCs w:val="20"/>
        </w:rPr>
        <w:t xml:space="preserve">almost </w:t>
      </w:r>
      <w:r>
        <w:rPr>
          <w:rFonts w:ascii="Arial" w:eastAsia="游ゴシック Medium" w:hAnsi="Arial" w:hint="eastAsia"/>
          <w:kern w:val="0"/>
          <w:sz w:val="20"/>
          <w:szCs w:val="20"/>
        </w:rPr>
        <w:t xml:space="preserve">stationary. However, when the UE is moving faster or cell </w:t>
      </w:r>
      <w:r w:rsidR="002567B5">
        <w:rPr>
          <w:rFonts w:ascii="Arial" w:eastAsia="游ゴシック Medium" w:hAnsi="Arial" w:hint="eastAsia"/>
          <w:kern w:val="0"/>
          <w:sz w:val="20"/>
          <w:szCs w:val="20"/>
        </w:rPr>
        <w:t>coverages</w:t>
      </w:r>
      <w:r>
        <w:rPr>
          <w:rFonts w:ascii="Arial" w:eastAsia="游ゴシック Medium" w:hAnsi="Arial" w:hint="eastAsia"/>
          <w:kern w:val="0"/>
          <w:sz w:val="20"/>
          <w:szCs w:val="20"/>
        </w:rPr>
        <w:t xml:space="preserve"> are not uniformly spread (e.g. cell coverages among neighbouring cells are complicated), the L3 HO based on those events might not work sufficiently well. As motivated in the SID, it is expected that </w:t>
      </w:r>
      <w:r w:rsidR="00F83F1A">
        <w:rPr>
          <w:rFonts w:ascii="Arial" w:eastAsia="游ゴシック Medium" w:hAnsi="Arial" w:hint="eastAsia"/>
          <w:kern w:val="0"/>
          <w:sz w:val="20"/>
          <w:szCs w:val="20"/>
        </w:rPr>
        <w:t xml:space="preserve">prediction of </w:t>
      </w:r>
      <w:r w:rsidR="00D00100">
        <w:rPr>
          <w:rFonts w:ascii="Arial" w:eastAsia="游ゴシック Medium" w:hAnsi="Arial" w:hint="eastAsia"/>
          <w:kern w:val="0"/>
          <w:sz w:val="20"/>
          <w:szCs w:val="20"/>
        </w:rPr>
        <w:t xml:space="preserve">HOF/RLF </w:t>
      </w:r>
      <w:r>
        <w:rPr>
          <w:rFonts w:ascii="Arial" w:eastAsia="游ゴシック Medium" w:hAnsi="Arial" w:hint="eastAsia"/>
          <w:kern w:val="0"/>
          <w:sz w:val="20"/>
          <w:szCs w:val="20"/>
        </w:rPr>
        <w:t xml:space="preserve">could </w:t>
      </w:r>
      <w:r w:rsidR="0008062B">
        <w:rPr>
          <w:rFonts w:ascii="Arial" w:eastAsia="游ゴシック Medium" w:hAnsi="Arial" w:hint="eastAsia"/>
          <w:kern w:val="0"/>
          <w:sz w:val="20"/>
          <w:szCs w:val="20"/>
        </w:rPr>
        <w:t>contribute to</w:t>
      </w:r>
      <w:r>
        <w:rPr>
          <w:rFonts w:ascii="Arial" w:eastAsia="游ゴシック Medium" w:hAnsi="Arial" w:hint="eastAsia"/>
          <w:kern w:val="0"/>
          <w:sz w:val="20"/>
          <w:szCs w:val="20"/>
        </w:rPr>
        <w:t xml:space="preserve"> reduce potential </w:t>
      </w:r>
      <w:r w:rsidR="00DD3A5A">
        <w:rPr>
          <w:rFonts w:ascii="Arial" w:eastAsia="游ゴシック Medium" w:hAnsi="Arial" w:hint="eastAsia"/>
          <w:kern w:val="0"/>
          <w:sz w:val="20"/>
          <w:szCs w:val="20"/>
        </w:rPr>
        <w:t>unintended event</w:t>
      </w:r>
      <w:r w:rsidR="00C141FD">
        <w:rPr>
          <w:rFonts w:ascii="Arial" w:eastAsia="游ゴシック Medium" w:hAnsi="Arial" w:hint="eastAsia"/>
          <w:kern w:val="0"/>
          <w:sz w:val="20"/>
          <w:szCs w:val="20"/>
        </w:rPr>
        <w:t>s</w:t>
      </w:r>
      <w:r w:rsidR="00DD3A5A">
        <w:rPr>
          <w:rFonts w:ascii="Arial" w:eastAsia="游ゴシック Medium" w:hAnsi="Arial" w:hint="eastAsia"/>
          <w:kern w:val="0"/>
          <w:sz w:val="20"/>
          <w:szCs w:val="20"/>
        </w:rPr>
        <w:t xml:space="preserve"> (e.g. </w:t>
      </w:r>
      <w:r>
        <w:rPr>
          <w:rFonts w:ascii="Arial" w:eastAsia="游ゴシック Medium" w:hAnsi="Arial" w:hint="eastAsia"/>
          <w:kern w:val="0"/>
          <w:sz w:val="20"/>
          <w:szCs w:val="20"/>
        </w:rPr>
        <w:t>failures</w:t>
      </w:r>
      <w:r w:rsidR="00DD3A5A">
        <w:rPr>
          <w:rFonts w:ascii="Arial" w:eastAsia="游ゴシック Medium" w:hAnsi="Arial" w:hint="eastAsia"/>
          <w:kern w:val="0"/>
          <w:sz w:val="20"/>
          <w:szCs w:val="20"/>
        </w:rPr>
        <w:t>)</w:t>
      </w:r>
      <w:r>
        <w:rPr>
          <w:rFonts w:ascii="Arial" w:eastAsia="游ゴシック Medium" w:hAnsi="Arial" w:hint="eastAsia"/>
          <w:kern w:val="0"/>
          <w:sz w:val="20"/>
          <w:szCs w:val="20"/>
        </w:rPr>
        <w:t>.</w:t>
      </w:r>
    </w:p>
    <w:p w14:paraId="1B8A48D0" w14:textId="0B3A51CB" w:rsidR="0027661A" w:rsidRPr="00123DC1" w:rsidRDefault="0027661A" w:rsidP="001D2EFF">
      <w:pPr>
        <w:widowControl/>
        <w:spacing w:after="6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consider it would be useful to identify potential scenarios to be investigated in </w:t>
      </w:r>
      <w:r>
        <w:rPr>
          <w:rFonts w:ascii="Arial" w:eastAsia="游ゴシック Medium" w:hAnsi="Arial"/>
          <w:kern w:val="0"/>
          <w:sz w:val="20"/>
          <w:szCs w:val="20"/>
        </w:rPr>
        <w:t>this</w:t>
      </w:r>
      <w:r>
        <w:rPr>
          <w:rFonts w:ascii="Arial" w:eastAsia="游ゴシック Medium" w:hAnsi="Arial" w:hint="eastAsia"/>
          <w:kern w:val="0"/>
          <w:sz w:val="20"/>
          <w:szCs w:val="20"/>
        </w:rPr>
        <w:t xml:space="preserve"> SI at first. </w:t>
      </w:r>
      <w:r w:rsidR="0092504F">
        <w:rPr>
          <w:rFonts w:ascii="Arial" w:eastAsia="游ゴシック Medium" w:hAnsi="Arial" w:hint="eastAsia"/>
          <w:kern w:val="0"/>
          <w:sz w:val="20"/>
          <w:szCs w:val="20"/>
        </w:rPr>
        <w:t xml:space="preserve">We start with discussion on HOF prediction. </w:t>
      </w:r>
      <w:r>
        <w:rPr>
          <w:rFonts w:ascii="Arial" w:eastAsia="游ゴシック Medium" w:hAnsi="Arial" w:hint="eastAsia"/>
          <w:kern w:val="0"/>
          <w:sz w:val="20"/>
          <w:szCs w:val="20"/>
        </w:rPr>
        <w:t>Referring to the past work for SON, there are at least 3 types of HO failures:</w:t>
      </w:r>
    </w:p>
    <w:p w14:paraId="2318101B" w14:textId="77777777" w:rsidR="0027661A" w:rsidRDefault="0027661A" w:rsidP="007956F4">
      <w:pPr>
        <w:pStyle w:val="a9"/>
        <w:widowControl/>
        <w:numPr>
          <w:ilvl w:val="0"/>
          <w:numId w:val="2"/>
        </w:numPr>
        <w:spacing w:after="120" w:line="264" w:lineRule="auto"/>
        <w:ind w:hanging="442"/>
        <w:rPr>
          <w:rFonts w:ascii="Arial" w:eastAsia="游ゴシック Medium" w:hAnsi="Arial"/>
          <w:kern w:val="0"/>
          <w:sz w:val="20"/>
          <w:szCs w:val="20"/>
        </w:rPr>
      </w:pPr>
      <w:r w:rsidRPr="00E808DE">
        <w:rPr>
          <w:rFonts w:ascii="Arial" w:eastAsia="游ゴシック Medium" w:hAnsi="Arial" w:hint="eastAsia"/>
          <w:kern w:val="0"/>
          <w:sz w:val="20"/>
          <w:szCs w:val="20"/>
        </w:rPr>
        <w:t>Too early HO</w:t>
      </w:r>
    </w:p>
    <w:p w14:paraId="6D2EACA7" w14:textId="77777777" w:rsidR="0027661A" w:rsidRPr="00E808DE" w:rsidRDefault="0027661A" w:rsidP="007956F4">
      <w:pPr>
        <w:pStyle w:val="a9"/>
        <w:widowControl/>
        <w:numPr>
          <w:ilvl w:val="1"/>
          <w:numId w:val="2"/>
        </w:numPr>
        <w:spacing w:after="120" w:line="264" w:lineRule="auto"/>
        <w:ind w:hanging="442"/>
        <w:rPr>
          <w:rFonts w:ascii="Arial" w:eastAsia="游ゴシック Medium" w:hAnsi="Arial"/>
          <w:kern w:val="0"/>
          <w:sz w:val="20"/>
          <w:szCs w:val="20"/>
        </w:rPr>
      </w:pPr>
      <w:r w:rsidRPr="00E808DE">
        <w:rPr>
          <w:rFonts w:ascii="Arial" w:eastAsia="游ゴシック Medium" w:hAnsi="Arial" w:hint="eastAsia"/>
          <w:kern w:val="0"/>
          <w:sz w:val="20"/>
          <w:szCs w:val="20"/>
        </w:rPr>
        <w:t xml:space="preserve">event triggered measurement reporting or actual HO decision </w:t>
      </w:r>
      <w:r>
        <w:rPr>
          <w:rFonts w:ascii="Arial" w:eastAsia="游ゴシック Medium" w:hAnsi="Arial" w:hint="eastAsia"/>
          <w:kern w:val="0"/>
          <w:sz w:val="20"/>
          <w:szCs w:val="20"/>
        </w:rPr>
        <w:t>might</w:t>
      </w:r>
      <w:r w:rsidRPr="00E808DE">
        <w:rPr>
          <w:rFonts w:ascii="Arial" w:eastAsia="游ゴシック Medium" w:hAnsi="Arial" w:hint="eastAsia"/>
          <w:kern w:val="0"/>
          <w:sz w:val="20"/>
          <w:szCs w:val="20"/>
        </w:rPr>
        <w:t xml:space="preserve"> be </w:t>
      </w:r>
      <w:r>
        <w:rPr>
          <w:rFonts w:ascii="Arial" w:eastAsia="游ゴシック Medium" w:hAnsi="Arial" w:hint="eastAsia"/>
          <w:kern w:val="0"/>
          <w:sz w:val="20"/>
          <w:szCs w:val="20"/>
        </w:rPr>
        <w:t xml:space="preserve">(too) </w:t>
      </w:r>
      <w:r w:rsidRPr="00E808DE">
        <w:rPr>
          <w:rFonts w:ascii="Arial" w:eastAsia="游ゴシック Medium" w:hAnsi="Arial" w:hint="eastAsia"/>
          <w:kern w:val="0"/>
          <w:sz w:val="20"/>
          <w:szCs w:val="20"/>
        </w:rPr>
        <w:t>early</w:t>
      </w:r>
      <w:r>
        <w:rPr>
          <w:rFonts w:ascii="Arial" w:eastAsia="游ゴシック Medium" w:hAnsi="Arial" w:hint="eastAsia"/>
          <w:kern w:val="0"/>
          <w:sz w:val="20"/>
          <w:szCs w:val="20"/>
        </w:rPr>
        <w:t>.</w:t>
      </w:r>
    </w:p>
    <w:p w14:paraId="32A2827F" w14:textId="77777777" w:rsidR="0027661A" w:rsidRDefault="0027661A" w:rsidP="007956F4">
      <w:pPr>
        <w:pStyle w:val="a9"/>
        <w:widowControl/>
        <w:numPr>
          <w:ilvl w:val="0"/>
          <w:numId w:val="2"/>
        </w:numPr>
        <w:spacing w:after="120" w:line="264" w:lineRule="auto"/>
        <w:ind w:hanging="442"/>
        <w:rPr>
          <w:rFonts w:ascii="Arial" w:eastAsia="游ゴシック Medium" w:hAnsi="Arial"/>
          <w:kern w:val="0"/>
          <w:sz w:val="20"/>
          <w:szCs w:val="20"/>
        </w:rPr>
      </w:pPr>
      <w:r w:rsidRPr="00E808DE">
        <w:rPr>
          <w:rFonts w:ascii="Arial" w:eastAsia="游ゴシック Medium" w:hAnsi="Arial" w:hint="eastAsia"/>
          <w:kern w:val="0"/>
          <w:sz w:val="20"/>
          <w:szCs w:val="20"/>
        </w:rPr>
        <w:t>Too late HO</w:t>
      </w:r>
    </w:p>
    <w:p w14:paraId="1F75177B" w14:textId="77777777" w:rsidR="0027661A" w:rsidRPr="00E808DE" w:rsidRDefault="0027661A" w:rsidP="007956F4">
      <w:pPr>
        <w:pStyle w:val="a9"/>
        <w:widowControl/>
        <w:numPr>
          <w:ilvl w:val="1"/>
          <w:numId w:val="2"/>
        </w:numPr>
        <w:spacing w:after="120" w:line="264" w:lineRule="auto"/>
        <w:ind w:hanging="442"/>
        <w:rPr>
          <w:rFonts w:ascii="Arial" w:eastAsia="游ゴシック Medium" w:hAnsi="Arial"/>
          <w:kern w:val="0"/>
          <w:sz w:val="20"/>
          <w:szCs w:val="20"/>
        </w:rPr>
      </w:pPr>
      <w:r w:rsidRPr="00E808DE">
        <w:rPr>
          <w:rFonts w:ascii="Arial" w:eastAsia="游ゴシック Medium" w:hAnsi="Arial" w:hint="eastAsia"/>
          <w:kern w:val="0"/>
          <w:sz w:val="20"/>
          <w:szCs w:val="20"/>
        </w:rPr>
        <w:t>event triggered measurement reporting or actual HO decision m</w:t>
      </w:r>
      <w:r>
        <w:rPr>
          <w:rFonts w:ascii="Arial" w:eastAsia="游ゴシック Medium" w:hAnsi="Arial" w:hint="eastAsia"/>
          <w:kern w:val="0"/>
          <w:sz w:val="20"/>
          <w:szCs w:val="20"/>
        </w:rPr>
        <w:t>ight</w:t>
      </w:r>
      <w:r w:rsidRPr="00E808DE">
        <w:rPr>
          <w:rFonts w:ascii="Arial" w:eastAsia="游ゴシック Medium" w:hAnsi="Arial" w:hint="eastAsia"/>
          <w:kern w:val="0"/>
          <w:sz w:val="20"/>
          <w:szCs w:val="20"/>
        </w:rPr>
        <w:t xml:space="preserve"> be </w:t>
      </w:r>
      <w:r>
        <w:rPr>
          <w:rFonts w:ascii="Arial" w:eastAsia="游ゴシック Medium" w:hAnsi="Arial" w:hint="eastAsia"/>
          <w:kern w:val="0"/>
          <w:sz w:val="20"/>
          <w:szCs w:val="20"/>
        </w:rPr>
        <w:t xml:space="preserve">(too) </w:t>
      </w:r>
      <w:r w:rsidRPr="00E808DE">
        <w:rPr>
          <w:rFonts w:ascii="Arial" w:eastAsia="游ゴシック Medium" w:hAnsi="Arial" w:hint="eastAsia"/>
          <w:kern w:val="0"/>
          <w:sz w:val="20"/>
          <w:szCs w:val="20"/>
        </w:rPr>
        <w:t>late</w:t>
      </w:r>
      <w:r>
        <w:rPr>
          <w:rFonts w:ascii="Arial" w:eastAsia="游ゴシック Medium" w:hAnsi="Arial" w:hint="eastAsia"/>
          <w:kern w:val="0"/>
          <w:sz w:val="20"/>
          <w:szCs w:val="20"/>
        </w:rPr>
        <w:t>.</w:t>
      </w:r>
    </w:p>
    <w:p w14:paraId="6A129F40" w14:textId="77777777" w:rsidR="0027661A" w:rsidRDefault="0027661A" w:rsidP="007956F4">
      <w:pPr>
        <w:pStyle w:val="a9"/>
        <w:widowControl/>
        <w:numPr>
          <w:ilvl w:val="0"/>
          <w:numId w:val="2"/>
        </w:numPr>
        <w:spacing w:after="120" w:line="264" w:lineRule="auto"/>
        <w:ind w:hanging="442"/>
        <w:rPr>
          <w:rFonts w:ascii="Arial" w:eastAsia="游ゴシック Medium" w:hAnsi="Arial"/>
          <w:kern w:val="0"/>
          <w:sz w:val="20"/>
          <w:szCs w:val="20"/>
        </w:rPr>
      </w:pPr>
      <w:r w:rsidRPr="00E808DE">
        <w:rPr>
          <w:rFonts w:ascii="Arial" w:eastAsia="游ゴシック Medium" w:hAnsi="Arial" w:hint="eastAsia"/>
          <w:kern w:val="0"/>
          <w:sz w:val="20"/>
          <w:szCs w:val="20"/>
        </w:rPr>
        <w:t>HO to wrong cell</w:t>
      </w:r>
    </w:p>
    <w:p w14:paraId="677444B9" w14:textId="77777777" w:rsidR="0027661A" w:rsidRPr="00E808DE" w:rsidRDefault="0027661A" w:rsidP="0027661A">
      <w:pPr>
        <w:pStyle w:val="a9"/>
        <w:widowControl/>
        <w:numPr>
          <w:ilvl w:val="1"/>
          <w:numId w:val="2"/>
        </w:numPr>
        <w:spacing w:after="120" w:line="300" w:lineRule="auto"/>
        <w:ind w:hanging="442"/>
        <w:rPr>
          <w:rFonts w:ascii="Arial" w:eastAsia="游ゴシック Medium" w:hAnsi="Arial"/>
          <w:kern w:val="0"/>
          <w:sz w:val="20"/>
          <w:szCs w:val="20"/>
        </w:rPr>
      </w:pPr>
      <w:r w:rsidRPr="00E808DE">
        <w:rPr>
          <w:rFonts w:ascii="Arial" w:eastAsia="游ゴシック Medium" w:hAnsi="Arial" w:hint="eastAsia"/>
          <w:kern w:val="0"/>
          <w:sz w:val="20"/>
          <w:szCs w:val="20"/>
        </w:rPr>
        <w:t>event configurations</w:t>
      </w:r>
      <w:r>
        <w:rPr>
          <w:rFonts w:ascii="Arial" w:eastAsia="游ゴシック Medium" w:hAnsi="Arial" w:hint="eastAsia"/>
          <w:kern w:val="0"/>
          <w:sz w:val="20"/>
          <w:szCs w:val="20"/>
        </w:rPr>
        <w:t xml:space="preserve"> (e.g. offset, threshold)</w:t>
      </w:r>
      <w:r w:rsidRPr="00E808DE">
        <w:rPr>
          <w:rFonts w:ascii="Arial" w:eastAsia="游ゴシック Medium" w:hAnsi="Arial" w:hint="eastAsia"/>
          <w:kern w:val="0"/>
          <w:sz w:val="20"/>
          <w:szCs w:val="20"/>
        </w:rPr>
        <w:t xml:space="preserve"> or actual HO decision m</w:t>
      </w:r>
      <w:r>
        <w:rPr>
          <w:rFonts w:ascii="Arial" w:eastAsia="游ゴシック Medium" w:hAnsi="Arial" w:hint="eastAsia"/>
          <w:kern w:val="0"/>
          <w:sz w:val="20"/>
          <w:szCs w:val="20"/>
        </w:rPr>
        <w:t>ight</w:t>
      </w:r>
      <w:r w:rsidRPr="00E808DE">
        <w:rPr>
          <w:rFonts w:ascii="Arial" w:eastAsia="游ゴシック Medium" w:hAnsi="Arial" w:hint="eastAsia"/>
          <w:kern w:val="0"/>
          <w:sz w:val="20"/>
          <w:szCs w:val="20"/>
        </w:rPr>
        <w:t xml:space="preserve"> not be appropriate</w:t>
      </w:r>
      <w:r>
        <w:rPr>
          <w:rFonts w:ascii="Arial" w:eastAsia="游ゴシック Medium" w:hAnsi="Arial" w:hint="eastAsia"/>
          <w:kern w:val="0"/>
          <w:sz w:val="20"/>
          <w:szCs w:val="20"/>
        </w:rPr>
        <w:t>.</w:t>
      </w:r>
    </w:p>
    <w:p w14:paraId="4BBF41A9" w14:textId="2FC6B847" w:rsidR="0027661A" w:rsidRPr="00123DC1" w:rsidRDefault="0027661A" w:rsidP="002766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these HO failure types, </w:t>
      </w:r>
      <w:r w:rsidR="00A7649A">
        <w:rPr>
          <w:rFonts w:ascii="Arial" w:eastAsia="游ゴシック Medium" w:hAnsi="Arial" w:hint="eastAsia"/>
          <w:kern w:val="0"/>
          <w:sz w:val="20"/>
          <w:szCs w:val="20"/>
        </w:rPr>
        <w:t>HOF</w:t>
      </w:r>
      <w:r>
        <w:rPr>
          <w:rFonts w:ascii="Arial" w:eastAsia="游ゴシック Medium" w:hAnsi="Arial" w:hint="eastAsia"/>
          <w:kern w:val="0"/>
          <w:sz w:val="20"/>
          <w:szCs w:val="20"/>
        </w:rPr>
        <w:t xml:space="preserve"> predictions could have potentials to improve the HO performance by reducing</w:t>
      </w:r>
      <w:r w:rsidR="00A7649A">
        <w:rPr>
          <w:rFonts w:ascii="Arial" w:eastAsia="游ゴシック Medium" w:hAnsi="Arial" w:hint="eastAsia"/>
          <w:kern w:val="0"/>
          <w:sz w:val="20"/>
          <w:szCs w:val="20"/>
        </w:rPr>
        <w:t xml:space="preserve"> </w:t>
      </w:r>
      <w:r w:rsidR="00357C83">
        <w:rPr>
          <w:rFonts w:ascii="Arial" w:eastAsia="游ゴシック Medium" w:hAnsi="Arial" w:hint="eastAsia"/>
          <w:kern w:val="0"/>
          <w:sz w:val="20"/>
          <w:szCs w:val="20"/>
        </w:rPr>
        <w:t xml:space="preserve">mobility </w:t>
      </w:r>
      <w:r>
        <w:rPr>
          <w:rFonts w:ascii="Arial" w:eastAsia="游ゴシック Medium" w:hAnsi="Arial" w:hint="eastAsia"/>
          <w:kern w:val="0"/>
          <w:sz w:val="20"/>
          <w:szCs w:val="20"/>
        </w:rPr>
        <w:t xml:space="preserve">failures. It would be useful to consider at least </w:t>
      </w:r>
      <w:r>
        <w:rPr>
          <w:rFonts w:ascii="Arial" w:eastAsia="游ゴシック Medium" w:hAnsi="Arial"/>
          <w:kern w:val="0"/>
          <w:sz w:val="20"/>
          <w:szCs w:val="20"/>
        </w:rPr>
        <w:t>th</w:t>
      </w:r>
      <w:r>
        <w:rPr>
          <w:rFonts w:ascii="Arial" w:eastAsia="游ゴシック Medium" w:hAnsi="Arial" w:hint="eastAsia"/>
          <w:kern w:val="0"/>
          <w:sz w:val="20"/>
          <w:szCs w:val="20"/>
        </w:rPr>
        <w:t>ese 3 types of HO failures as target scenarios.</w:t>
      </w:r>
    </w:p>
    <w:p w14:paraId="0346C524" w14:textId="77777777" w:rsidR="0027661A" w:rsidRDefault="0027661A" w:rsidP="001D2EFF">
      <w:pPr>
        <w:widowControl/>
        <w:spacing w:before="60" w:after="6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consider at least 3 types of HO failures as target scenarios:</w:t>
      </w:r>
    </w:p>
    <w:p w14:paraId="4D05BA43" w14:textId="77777777" w:rsidR="0027661A" w:rsidRPr="008A1593" w:rsidRDefault="0027661A" w:rsidP="0027661A">
      <w:pPr>
        <w:pStyle w:val="a9"/>
        <w:widowControl/>
        <w:numPr>
          <w:ilvl w:val="0"/>
          <w:numId w:val="3"/>
        </w:numPr>
        <w:spacing w:before="60" w:after="120" w:line="300" w:lineRule="auto"/>
        <w:rPr>
          <w:rFonts w:ascii="Arial" w:eastAsia="游ゴシック Medium" w:hAnsi="Arial"/>
          <w:b/>
          <w:kern w:val="0"/>
          <w:sz w:val="20"/>
          <w:szCs w:val="20"/>
        </w:rPr>
      </w:pPr>
      <w:r w:rsidRPr="008A1593">
        <w:rPr>
          <w:rFonts w:ascii="Arial" w:eastAsia="游ゴシック Medium" w:hAnsi="Arial"/>
          <w:b/>
          <w:kern w:val="0"/>
          <w:sz w:val="20"/>
          <w:szCs w:val="20"/>
        </w:rPr>
        <w:t>T</w:t>
      </w:r>
      <w:r w:rsidRPr="008A1593">
        <w:rPr>
          <w:rFonts w:ascii="Arial" w:eastAsia="游ゴシック Medium" w:hAnsi="Arial" w:hint="eastAsia"/>
          <w:b/>
          <w:kern w:val="0"/>
          <w:sz w:val="20"/>
          <w:szCs w:val="20"/>
        </w:rPr>
        <w:t>oo early HO</w:t>
      </w:r>
    </w:p>
    <w:p w14:paraId="6FC7816B" w14:textId="77777777" w:rsidR="0027661A" w:rsidRPr="008A1593" w:rsidRDefault="0027661A" w:rsidP="0027661A">
      <w:pPr>
        <w:pStyle w:val="a9"/>
        <w:widowControl/>
        <w:numPr>
          <w:ilvl w:val="0"/>
          <w:numId w:val="3"/>
        </w:numPr>
        <w:spacing w:before="60" w:after="120" w:line="300" w:lineRule="auto"/>
        <w:rPr>
          <w:rFonts w:ascii="Arial" w:eastAsia="游ゴシック Medium" w:hAnsi="Arial"/>
          <w:b/>
          <w:kern w:val="0"/>
          <w:sz w:val="20"/>
          <w:szCs w:val="20"/>
        </w:rPr>
      </w:pPr>
      <w:r w:rsidRPr="008A1593">
        <w:rPr>
          <w:rFonts w:ascii="Arial" w:eastAsia="游ゴシック Medium" w:hAnsi="Arial"/>
          <w:b/>
          <w:kern w:val="0"/>
          <w:sz w:val="20"/>
          <w:szCs w:val="20"/>
        </w:rPr>
        <w:t>T</w:t>
      </w:r>
      <w:r w:rsidRPr="008A1593">
        <w:rPr>
          <w:rFonts w:ascii="Arial" w:eastAsia="游ゴシック Medium" w:hAnsi="Arial" w:hint="eastAsia"/>
          <w:b/>
          <w:kern w:val="0"/>
          <w:sz w:val="20"/>
          <w:szCs w:val="20"/>
        </w:rPr>
        <w:t>oo late HO</w:t>
      </w:r>
    </w:p>
    <w:p w14:paraId="53BCD7FC" w14:textId="38A9BCEB" w:rsidR="0027661A" w:rsidRPr="008A1593" w:rsidRDefault="00AD2C6D" w:rsidP="0027661A">
      <w:pPr>
        <w:pStyle w:val="a9"/>
        <w:widowControl/>
        <w:numPr>
          <w:ilvl w:val="0"/>
          <w:numId w:val="3"/>
        </w:numPr>
        <w:spacing w:before="60" w:after="120" w:line="300" w:lineRule="auto"/>
        <w:rPr>
          <w:rFonts w:ascii="Arial" w:eastAsia="游ゴシック Medium" w:hAnsi="Arial"/>
          <w:b/>
          <w:kern w:val="0"/>
          <w:sz w:val="20"/>
          <w:szCs w:val="20"/>
        </w:rPr>
      </w:pPr>
      <w:r>
        <w:rPr>
          <w:rFonts w:ascii="Arial" w:eastAsia="游ゴシック Medium" w:hAnsi="Arial" w:hint="eastAsia"/>
          <w:b/>
          <w:noProof/>
          <w:kern w:val="0"/>
          <w:sz w:val="20"/>
          <w:szCs w:val="20"/>
        </w:rPr>
        <w:lastRenderedPageBreak/>
        <w:drawing>
          <wp:anchor distT="0" distB="0" distL="114300" distR="114300" simplePos="0" relativeHeight="251658240" behindDoc="0" locked="1" layoutInCell="1" allowOverlap="1" wp14:anchorId="07B94991" wp14:editId="263D114B">
            <wp:simplePos x="0" y="0"/>
            <wp:positionH relativeFrom="margin">
              <wp:align>left</wp:align>
            </wp:positionH>
            <wp:positionV relativeFrom="paragraph">
              <wp:posOffset>414020</wp:posOffset>
            </wp:positionV>
            <wp:extent cx="6192520" cy="1504315"/>
            <wp:effectExtent l="0" t="0" r="0" b="635"/>
            <wp:wrapTopAndBottom/>
            <wp:docPr id="212895967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2520" cy="1504315"/>
                    </a:xfrm>
                    <a:prstGeom prst="rect">
                      <a:avLst/>
                    </a:prstGeom>
                    <a:noFill/>
                    <a:ln>
                      <a:noFill/>
                    </a:ln>
                  </pic:spPr>
                </pic:pic>
              </a:graphicData>
            </a:graphic>
            <wp14:sizeRelH relativeFrom="page">
              <wp14:pctWidth>0</wp14:pctWidth>
            </wp14:sizeRelH>
            <wp14:sizeRelV relativeFrom="page">
              <wp14:pctHeight>0</wp14:pctHeight>
            </wp14:sizeRelV>
          </wp:anchor>
        </w:drawing>
      </w:r>
      <w:r w:rsidR="0027661A" w:rsidRPr="008A1593">
        <w:rPr>
          <w:rFonts w:ascii="Arial" w:eastAsia="游ゴシック Medium" w:hAnsi="Arial" w:hint="eastAsia"/>
          <w:b/>
          <w:kern w:val="0"/>
          <w:sz w:val="20"/>
          <w:szCs w:val="20"/>
        </w:rPr>
        <w:t>HO to wrong cell</w:t>
      </w:r>
    </w:p>
    <w:p w14:paraId="0EB6D0F7" w14:textId="71E64D99" w:rsidR="0027661A" w:rsidRPr="005E7E27" w:rsidRDefault="002546DF" w:rsidP="005E7E27">
      <w:pPr>
        <w:widowControl/>
        <w:spacing w:after="120" w:line="240" w:lineRule="atLeast"/>
        <w:jc w:val="center"/>
        <w:rPr>
          <w:rFonts w:ascii="Arial" w:eastAsia="游ゴシック Medium" w:hAnsi="Arial"/>
          <w:b/>
          <w:bCs/>
          <w:kern w:val="0"/>
          <w:sz w:val="20"/>
          <w:szCs w:val="20"/>
        </w:rPr>
      </w:pPr>
      <w:r w:rsidRPr="005E7E27">
        <w:rPr>
          <w:rFonts w:ascii="Arial" w:eastAsia="游ゴシック Medium" w:hAnsi="Arial"/>
          <w:b/>
          <w:bCs/>
          <w:kern w:val="0"/>
          <w:sz w:val="20"/>
          <w:szCs w:val="20"/>
        </w:rPr>
        <w:t>Fig.1:</w:t>
      </w:r>
      <w:r w:rsidR="00E447A5">
        <w:rPr>
          <w:rFonts w:ascii="Arial" w:eastAsia="游ゴシック Medium" w:hAnsi="Arial" w:hint="eastAsia"/>
          <w:b/>
          <w:bCs/>
          <w:kern w:val="0"/>
          <w:sz w:val="20"/>
          <w:szCs w:val="20"/>
        </w:rPr>
        <w:t xml:space="preserve"> example of HO failure scenarios</w:t>
      </w:r>
    </w:p>
    <w:p w14:paraId="148115BF" w14:textId="77777777" w:rsidR="0027661A" w:rsidRDefault="0027661A" w:rsidP="0027661A">
      <w:pPr>
        <w:widowControl/>
        <w:spacing w:after="120" w:line="240" w:lineRule="atLeast"/>
        <w:rPr>
          <w:rFonts w:ascii="Arial" w:eastAsia="游ゴシック Medium" w:hAnsi="Arial"/>
          <w:kern w:val="0"/>
          <w:sz w:val="20"/>
          <w:szCs w:val="20"/>
        </w:rPr>
      </w:pPr>
    </w:p>
    <w:p w14:paraId="372BF00B" w14:textId="576BCA74" w:rsidR="0027661A" w:rsidRDefault="0027661A" w:rsidP="002766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w:t>
      </w:r>
      <w:r w:rsidR="007E3060">
        <w:rPr>
          <w:rFonts w:ascii="Arial" w:eastAsia="游ゴシック Medium" w:hAnsi="Arial" w:hint="eastAsia"/>
          <w:kern w:val="0"/>
          <w:sz w:val="20"/>
          <w:szCs w:val="20"/>
        </w:rPr>
        <w:t xml:space="preserve"> abovementioned scenarios </w:t>
      </w:r>
      <w:r>
        <w:rPr>
          <w:rFonts w:ascii="Arial" w:eastAsia="游ゴシック Medium" w:hAnsi="Arial" w:hint="eastAsia"/>
          <w:kern w:val="0"/>
          <w:sz w:val="20"/>
          <w:szCs w:val="20"/>
        </w:rPr>
        <w:t xml:space="preserve">are basically </w:t>
      </w:r>
      <w:r>
        <w:rPr>
          <w:rFonts w:ascii="Arial" w:eastAsia="游ゴシック Medium" w:hAnsi="Arial"/>
          <w:kern w:val="0"/>
          <w:sz w:val="20"/>
          <w:szCs w:val="20"/>
        </w:rPr>
        <w:t>assuming</w:t>
      </w:r>
      <w:r>
        <w:rPr>
          <w:rFonts w:ascii="Arial" w:eastAsia="游ゴシック Medium" w:hAnsi="Arial" w:hint="eastAsia"/>
          <w:kern w:val="0"/>
          <w:sz w:val="20"/>
          <w:szCs w:val="20"/>
        </w:rPr>
        <w:t xml:space="preserve"> homogeneous cell deployments</w:t>
      </w:r>
      <w:r w:rsidR="00E509E1">
        <w:rPr>
          <w:rFonts w:ascii="Arial" w:eastAsia="游ゴシック Medium" w:hAnsi="Arial" w:hint="eastAsia"/>
          <w:kern w:val="0"/>
          <w:sz w:val="20"/>
          <w:szCs w:val="20"/>
        </w:rPr>
        <w:t xml:space="preserve"> especially in high-mobility or </w:t>
      </w:r>
      <w:r w:rsidR="00A36DD1">
        <w:rPr>
          <w:rFonts w:ascii="Arial" w:eastAsia="游ゴシック Medium" w:hAnsi="Arial" w:hint="eastAsia"/>
          <w:kern w:val="0"/>
          <w:sz w:val="20"/>
          <w:szCs w:val="20"/>
        </w:rPr>
        <w:t>among cells of high density</w:t>
      </w:r>
      <w:r>
        <w:rPr>
          <w:rFonts w:ascii="Arial" w:eastAsia="游ゴシック Medium" w:hAnsi="Arial" w:hint="eastAsia"/>
          <w:kern w:val="0"/>
          <w:sz w:val="20"/>
          <w:szCs w:val="20"/>
        </w:rPr>
        <w:t>. Although these failures could happen also in heterogeneous cell deployments, it would be good to basically assume homogeneous cell deployments in this SI.</w:t>
      </w:r>
    </w:p>
    <w:p w14:paraId="2BA49D8E" w14:textId="750427B9" w:rsidR="0027661A" w:rsidRDefault="0027661A" w:rsidP="0027661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consider homogenous cell deployments </w:t>
      </w:r>
      <w:r w:rsidR="009401B4">
        <w:rPr>
          <w:rFonts w:ascii="Arial" w:eastAsia="游ゴシック Medium" w:hAnsi="Arial" w:hint="eastAsia"/>
          <w:b/>
          <w:kern w:val="0"/>
          <w:sz w:val="20"/>
          <w:szCs w:val="20"/>
        </w:rPr>
        <w:t>for HO</w:t>
      </w:r>
      <w:r w:rsidR="00AC6FBD">
        <w:rPr>
          <w:rFonts w:ascii="Arial" w:eastAsia="游ゴシック Medium" w:hAnsi="Arial" w:hint="eastAsia"/>
          <w:b/>
          <w:kern w:val="0"/>
          <w:sz w:val="20"/>
          <w:szCs w:val="20"/>
        </w:rPr>
        <w:t xml:space="preserve"> failure</w:t>
      </w:r>
      <w:r w:rsidR="009401B4">
        <w:rPr>
          <w:rFonts w:ascii="Arial" w:eastAsia="游ゴシック Medium" w:hAnsi="Arial" w:hint="eastAsia"/>
          <w:b/>
          <w:kern w:val="0"/>
          <w:sz w:val="20"/>
          <w:szCs w:val="20"/>
        </w:rPr>
        <w:t xml:space="preserve"> predictions </w:t>
      </w:r>
      <w:r>
        <w:rPr>
          <w:rFonts w:ascii="Arial" w:eastAsia="游ゴシック Medium" w:hAnsi="Arial" w:hint="eastAsia"/>
          <w:b/>
          <w:kern w:val="0"/>
          <w:sz w:val="20"/>
          <w:szCs w:val="20"/>
        </w:rPr>
        <w:t>as baseline</w:t>
      </w:r>
      <w:r w:rsidR="007E3060">
        <w:rPr>
          <w:rFonts w:ascii="Arial" w:eastAsia="游ゴシック Medium" w:hAnsi="Arial" w:hint="eastAsia"/>
          <w:b/>
          <w:kern w:val="0"/>
          <w:sz w:val="20"/>
          <w:szCs w:val="20"/>
        </w:rPr>
        <w:t>.</w:t>
      </w:r>
    </w:p>
    <w:p w14:paraId="653D15F8" w14:textId="77777777" w:rsidR="0027661A" w:rsidRDefault="0027661A" w:rsidP="0027661A">
      <w:pPr>
        <w:widowControl/>
        <w:spacing w:after="120" w:line="240" w:lineRule="atLeast"/>
        <w:rPr>
          <w:rFonts w:ascii="Arial" w:eastAsia="游ゴシック Medium" w:hAnsi="Arial"/>
          <w:kern w:val="0"/>
          <w:sz w:val="20"/>
          <w:szCs w:val="20"/>
        </w:rPr>
      </w:pPr>
    </w:p>
    <w:p w14:paraId="58D988E2" w14:textId="63BAD2CD" w:rsidR="00E17CD6" w:rsidRDefault="0062551D" w:rsidP="00E17CD6">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Next, w</w:t>
      </w:r>
      <w:r w:rsidR="00E17CD6">
        <w:rPr>
          <w:rFonts w:ascii="Arial" w:eastAsia="游ゴシック Medium" w:hAnsi="Arial" w:hint="eastAsia"/>
          <w:kern w:val="0"/>
          <w:sz w:val="20"/>
          <w:szCs w:val="20"/>
        </w:rPr>
        <w:t>e discuss RLF prediction.</w:t>
      </w:r>
      <w:r w:rsidR="0056179C">
        <w:rPr>
          <w:rFonts w:ascii="Arial" w:eastAsia="游ゴシック Medium" w:hAnsi="Arial" w:hint="eastAsia"/>
          <w:kern w:val="0"/>
          <w:sz w:val="20"/>
          <w:szCs w:val="20"/>
        </w:rPr>
        <w:t xml:space="preserve"> RLF </w:t>
      </w:r>
      <w:r w:rsidR="00F37880">
        <w:rPr>
          <w:rFonts w:ascii="Arial" w:eastAsia="游ゴシック Medium" w:hAnsi="Arial" w:hint="eastAsia"/>
          <w:kern w:val="0"/>
          <w:sz w:val="20"/>
          <w:szCs w:val="20"/>
        </w:rPr>
        <w:t xml:space="preserve">could </w:t>
      </w:r>
      <w:r w:rsidR="0056179C">
        <w:rPr>
          <w:rFonts w:ascii="Arial" w:eastAsia="游ゴシック Medium" w:hAnsi="Arial" w:hint="eastAsia"/>
          <w:kern w:val="0"/>
          <w:sz w:val="20"/>
          <w:szCs w:val="20"/>
        </w:rPr>
        <w:t xml:space="preserve">happen during mobility (e.g. HO procedure) or while the UE is staying in </w:t>
      </w:r>
      <w:r w:rsidR="00AA3912">
        <w:rPr>
          <w:rFonts w:ascii="Arial" w:eastAsia="游ゴシック Medium" w:hAnsi="Arial" w:hint="eastAsia"/>
          <w:kern w:val="0"/>
          <w:sz w:val="20"/>
          <w:szCs w:val="20"/>
        </w:rPr>
        <w:t xml:space="preserve">not-at-cell edge of </w:t>
      </w:r>
      <w:r w:rsidR="0056179C">
        <w:rPr>
          <w:rFonts w:ascii="Arial" w:eastAsia="游ゴシック Medium" w:hAnsi="Arial" w:hint="eastAsia"/>
          <w:kern w:val="0"/>
          <w:sz w:val="20"/>
          <w:szCs w:val="20"/>
        </w:rPr>
        <w:t>the serving cell.</w:t>
      </w:r>
      <w:r w:rsidR="00F37880">
        <w:rPr>
          <w:rFonts w:ascii="Arial" w:eastAsia="游ゴシック Medium" w:hAnsi="Arial" w:hint="eastAsia"/>
          <w:kern w:val="0"/>
          <w:sz w:val="20"/>
          <w:szCs w:val="20"/>
        </w:rPr>
        <w:t xml:space="preserve"> </w:t>
      </w:r>
      <w:r w:rsidR="003B3D61">
        <w:rPr>
          <w:rFonts w:ascii="Arial" w:eastAsia="游ゴシック Medium" w:hAnsi="Arial" w:hint="eastAsia"/>
          <w:kern w:val="0"/>
          <w:sz w:val="20"/>
          <w:szCs w:val="20"/>
        </w:rPr>
        <w:t xml:space="preserve">As </w:t>
      </w:r>
      <w:r w:rsidR="00F37880">
        <w:rPr>
          <w:rFonts w:ascii="Arial" w:eastAsia="游ゴシック Medium" w:hAnsi="Arial" w:hint="eastAsia"/>
          <w:kern w:val="0"/>
          <w:sz w:val="20"/>
          <w:szCs w:val="20"/>
        </w:rPr>
        <w:t xml:space="preserve">RLF during HO </w:t>
      </w:r>
      <w:r w:rsidR="003B3D61">
        <w:rPr>
          <w:rFonts w:ascii="Arial" w:eastAsia="游ゴシック Medium" w:hAnsi="Arial" w:hint="eastAsia"/>
          <w:kern w:val="0"/>
          <w:sz w:val="20"/>
          <w:szCs w:val="20"/>
        </w:rPr>
        <w:t xml:space="preserve">has been considered as part of HOF prediction, RLF prediction in this study </w:t>
      </w:r>
      <w:r w:rsidR="007E4BC9">
        <w:rPr>
          <w:rFonts w:ascii="Arial" w:eastAsia="游ゴシック Medium" w:hAnsi="Arial" w:hint="eastAsia"/>
          <w:kern w:val="0"/>
          <w:sz w:val="20"/>
          <w:szCs w:val="20"/>
        </w:rPr>
        <w:t>may</w:t>
      </w:r>
      <w:r w:rsidR="003B3D61">
        <w:rPr>
          <w:rFonts w:ascii="Arial" w:eastAsia="游ゴシック Medium" w:hAnsi="Arial" w:hint="eastAsia"/>
          <w:kern w:val="0"/>
          <w:sz w:val="20"/>
          <w:szCs w:val="20"/>
        </w:rPr>
        <w:t xml:space="preserve"> refer to </w:t>
      </w:r>
      <w:r w:rsidR="00D9269C">
        <w:rPr>
          <w:rFonts w:ascii="Arial" w:eastAsia="游ゴシック Medium" w:hAnsi="Arial" w:hint="eastAsia"/>
          <w:kern w:val="0"/>
          <w:sz w:val="20"/>
          <w:szCs w:val="20"/>
        </w:rPr>
        <w:t xml:space="preserve">the latter case. </w:t>
      </w:r>
      <w:r w:rsidR="00D9269C">
        <w:rPr>
          <w:rFonts w:ascii="Arial" w:eastAsia="游ゴシック Medium" w:hAnsi="Arial"/>
          <w:kern w:val="0"/>
          <w:sz w:val="20"/>
          <w:szCs w:val="20"/>
        </w:rPr>
        <w:t>P</w:t>
      </w:r>
      <w:r w:rsidR="00D9269C">
        <w:rPr>
          <w:rFonts w:ascii="Arial" w:eastAsia="游ゴシック Medium" w:hAnsi="Arial" w:hint="eastAsia"/>
          <w:kern w:val="0"/>
          <w:sz w:val="20"/>
          <w:szCs w:val="20"/>
        </w:rPr>
        <w:t xml:space="preserve">ossible cause of such RLF is coverage hole or </w:t>
      </w:r>
      <w:r w:rsidR="009020C1" w:rsidRPr="006A12D0">
        <w:rPr>
          <w:rFonts w:ascii="Arial" w:eastAsia="游ゴシック Medium" w:hAnsi="Arial"/>
          <w:kern w:val="0"/>
          <w:sz w:val="20"/>
          <w:szCs w:val="20"/>
        </w:rPr>
        <w:t>weak</w:t>
      </w:r>
      <w:r w:rsidR="009020C1">
        <w:rPr>
          <w:rFonts w:ascii="Arial" w:eastAsia="游ゴシック Medium" w:hAnsi="Arial"/>
          <w:kern w:val="0"/>
          <w:sz w:val="20"/>
          <w:szCs w:val="20"/>
        </w:rPr>
        <w:t xml:space="preserve"> </w:t>
      </w:r>
      <w:r w:rsidR="00D9269C">
        <w:rPr>
          <w:rFonts w:ascii="Arial" w:eastAsia="游ゴシック Medium" w:hAnsi="Arial" w:hint="eastAsia"/>
          <w:kern w:val="0"/>
          <w:sz w:val="20"/>
          <w:szCs w:val="20"/>
        </w:rPr>
        <w:t>coverage for which measurement events for HO may not work properly.</w:t>
      </w:r>
      <w:r w:rsidR="00615201">
        <w:rPr>
          <w:rFonts w:ascii="Arial" w:eastAsia="游ゴシック Medium" w:hAnsi="Arial" w:hint="eastAsia"/>
          <w:kern w:val="0"/>
          <w:sz w:val="20"/>
          <w:szCs w:val="20"/>
        </w:rPr>
        <w:t xml:space="preserve"> The coverage hole (i.e. completely lack of coverage) cannot be solved </w:t>
      </w:r>
      <w:r w:rsidR="007E4BC9">
        <w:rPr>
          <w:rFonts w:ascii="Arial" w:eastAsia="游ゴシック Medium" w:hAnsi="Arial" w:hint="eastAsia"/>
          <w:kern w:val="0"/>
          <w:sz w:val="20"/>
          <w:szCs w:val="20"/>
        </w:rPr>
        <w:t>along with</w:t>
      </w:r>
      <w:r w:rsidR="00615201">
        <w:rPr>
          <w:rFonts w:ascii="Arial" w:eastAsia="游ゴシック Medium" w:hAnsi="Arial" w:hint="eastAsia"/>
          <w:kern w:val="0"/>
          <w:sz w:val="20"/>
          <w:szCs w:val="20"/>
        </w:rPr>
        <w:t xml:space="preserve"> th</w:t>
      </w:r>
      <w:r w:rsidR="007E4BC9">
        <w:rPr>
          <w:rFonts w:ascii="Arial" w:eastAsia="游ゴシック Medium" w:hAnsi="Arial" w:hint="eastAsia"/>
          <w:kern w:val="0"/>
          <w:sz w:val="20"/>
          <w:szCs w:val="20"/>
        </w:rPr>
        <w:t xml:space="preserve">e scope of this </w:t>
      </w:r>
      <w:r w:rsidR="00615201">
        <w:rPr>
          <w:rFonts w:ascii="Arial" w:eastAsia="游ゴシック Medium" w:hAnsi="Arial" w:hint="eastAsia"/>
          <w:kern w:val="0"/>
          <w:sz w:val="20"/>
          <w:szCs w:val="20"/>
        </w:rPr>
        <w:t xml:space="preserve">study. The </w:t>
      </w:r>
      <w:r w:rsidR="00067A2B">
        <w:rPr>
          <w:rFonts w:ascii="Arial" w:eastAsia="游ゴシック Medium" w:hAnsi="Arial" w:hint="eastAsia"/>
          <w:kern w:val="0"/>
          <w:sz w:val="20"/>
          <w:szCs w:val="20"/>
        </w:rPr>
        <w:t xml:space="preserve">weak </w:t>
      </w:r>
      <w:r w:rsidR="00615201">
        <w:rPr>
          <w:rFonts w:ascii="Arial" w:eastAsia="游ゴシック Medium" w:hAnsi="Arial" w:hint="eastAsia"/>
          <w:kern w:val="0"/>
          <w:sz w:val="20"/>
          <w:szCs w:val="20"/>
        </w:rPr>
        <w:t>coverage may be solved by RLF prediction potentially together with measurement even</w:t>
      </w:r>
      <w:r w:rsidR="008813B3">
        <w:rPr>
          <w:rFonts w:ascii="Arial" w:eastAsia="游ゴシック Medium" w:hAnsi="Arial" w:hint="eastAsia"/>
          <w:kern w:val="0"/>
          <w:sz w:val="20"/>
          <w:szCs w:val="20"/>
        </w:rPr>
        <w:t>t</w:t>
      </w:r>
      <w:r w:rsidR="00615201">
        <w:rPr>
          <w:rFonts w:ascii="Arial" w:eastAsia="游ゴシック Medium" w:hAnsi="Arial" w:hint="eastAsia"/>
          <w:kern w:val="0"/>
          <w:sz w:val="20"/>
          <w:szCs w:val="20"/>
        </w:rPr>
        <w:t xml:space="preserve"> prediction.</w:t>
      </w:r>
      <w:r w:rsidR="00D13720">
        <w:rPr>
          <w:rFonts w:ascii="Arial" w:eastAsia="游ゴシック Medium" w:hAnsi="Arial" w:hint="eastAsia"/>
          <w:kern w:val="0"/>
          <w:sz w:val="20"/>
          <w:szCs w:val="20"/>
        </w:rPr>
        <w:t xml:space="preserve"> It would be good to confirm whether RLF due to </w:t>
      </w:r>
      <w:r w:rsidR="00FC26A4">
        <w:rPr>
          <w:rFonts w:ascii="Arial" w:eastAsia="游ゴシック Medium" w:hAnsi="Arial" w:hint="eastAsia"/>
          <w:kern w:val="0"/>
          <w:sz w:val="20"/>
          <w:szCs w:val="20"/>
        </w:rPr>
        <w:t xml:space="preserve">weak </w:t>
      </w:r>
      <w:r w:rsidR="00D13720">
        <w:rPr>
          <w:rFonts w:ascii="Arial" w:eastAsia="游ゴシック Medium" w:hAnsi="Arial" w:hint="eastAsia"/>
          <w:kern w:val="0"/>
          <w:sz w:val="20"/>
          <w:szCs w:val="20"/>
        </w:rPr>
        <w:t>coverage is one of target scenario or not.</w:t>
      </w:r>
    </w:p>
    <w:p w14:paraId="0094F1A8" w14:textId="46204887" w:rsidR="0092504F" w:rsidRPr="008575A0" w:rsidRDefault="008575A0" w:rsidP="008575A0">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whether RLF due to </w:t>
      </w:r>
      <w:r w:rsidR="009020C1" w:rsidRPr="006A12D0">
        <w:rPr>
          <w:rFonts w:ascii="Arial" w:eastAsia="游ゴシック Medium" w:hAnsi="Arial"/>
          <w:b/>
          <w:kern w:val="0"/>
          <w:sz w:val="20"/>
          <w:szCs w:val="20"/>
        </w:rPr>
        <w:t>weak</w:t>
      </w:r>
      <w:r>
        <w:rPr>
          <w:rFonts w:ascii="Arial" w:eastAsia="游ゴシック Medium" w:hAnsi="Arial" w:hint="eastAsia"/>
          <w:b/>
          <w:kern w:val="0"/>
          <w:sz w:val="20"/>
          <w:szCs w:val="20"/>
        </w:rPr>
        <w:t xml:space="preserve"> coverage </w:t>
      </w:r>
      <w:r w:rsidR="004668D5">
        <w:rPr>
          <w:rFonts w:ascii="Arial" w:eastAsia="游ゴシック Medium" w:hAnsi="Arial" w:hint="eastAsia"/>
          <w:b/>
          <w:kern w:val="0"/>
          <w:sz w:val="20"/>
          <w:szCs w:val="20"/>
        </w:rPr>
        <w:t>(</w:t>
      </w:r>
      <w:r w:rsidR="00963D2D">
        <w:rPr>
          <w:rFonts w:ascii="Arial" w:eastAsia="游ゴシック Medium" w:hAnsi="Arial" w:hint="eastAsia"/>
          <w:b/>
          <w:kern w:val="0"/>
          <w:sz w:val="20"/>
          <w:szCs w:val="20"/>
        </w:rPr>
        <w:t xml:space="preserve">but </w:t>
      </w:r>
      <w:r w:rsidR="004668D5">
        <w:rPr>
          <w:rFonts w:ascii="Arial" w:eastAsia="游ゴシック Medium" w:hAnsi="Arial" w:hint="eastAsia"/>
          <w:b/>
          <w:kern w:val="0"/>
          <w:sz w:val="20"/>
          <w:szCs w:val="20"/>
        </w:rPr>
        <w:t xml:space="preserve">not-at-cell edge) </w:t>
      </w:r>
      <w:r>
        <w:rPr>
          <w:rFonts w:ascii="Arial" w:eastAsia="游ゴシック Medium" w:hAnsi="Arial" w:hint="eastAsia"/>
          <w:b/>
          <w:kern w:val="0"/>
          <w:sz w:val="20"/>
          <w:szCs w:val="20"/>
        </w:rPr>
        <w:t>as target scenario in this study.</w:t>
      </w:r>
    </w:p>
    <w:p w14:paraId="51851FF3" w14:textId="77777777" w:rsidR="0092504F" w:rsidRPr="00374292" w:rsidRDefault="0092504F" w:rsidP="0027661A">
      <w:pPr>
        <w:widowControl/>
        <w:spacing w:after="120" w:line="240" w:lineRule="atLeast"/>
        <w:rPr>
          <w:rFonts w:ascii="Arial" w:eastAsia="游ゴシック Medium" w:hAnsi="Arial"/>
          <w:kern w:val="0"/>
          <w:sz w:val="20"/>
          <w:szCs w:val="20"/>
        </w:rPr>
      </w:pPr>
    </w:p>
    <w:p w14:paraId="7380AC93" w14:textId="01EDAC16" w:rsidR="0027661A" w:rsidRPr="006A12D0" w:rsidRDefault="0027661A" w:rsidP="0027661A">
      <w:pPr>
        <w:widowControl/>
        <w:spacing w:after="120" w:line="240" w:lineRule="atLeast"/>
        <w:rPr>
          <w:rFonts w:ascii="Arial" w:eastAsia="游ゴシック Medium" w:hAnsi="Arial"/>
          <w:kern w:val="0"/>
          <w:sz w:val="20"/>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Possible framework</w:t>
      </w:r>
      <w:r w:rsidR="00C1040A">
        <w:rPr>
          <w:rFonts w:ascii="Arial" w:eastAsia="游ゴシック Medium" w:hAnsi="Arial" w:hint="eastAsia"/>
          <w:kern w:val="0"/>
          <w:sz w:val="28"/>
          <w:szCs w:val="20"/>
        </w:rPr>
        <w:t xml:space="preserve"> for HOF/RLF prediction</w:t>
      </w:r>
    </w:p>
    <w:p w14:paraId="2A69694E" w14:textId="60F782F9" w:rsidR="0027661A" w:rsidRDefault="0027661A" w:rsidP="002766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the starting point, it should be noted that the </w:t>
      </w:r>
      <w:r w:rsidR="006E3192">
        <w:rPr>
          <w:rFonts w:ascii="Arial" w:eastAsia="游ゴシック Medium" w:hAnsi="Arial" w:hint="eastAsia"/>
          <w:kern w:val="0"/>
          <w:sz w:val="20"/>
          <w:szCs w:val="20"/>
        </w:rPr>
        <w:t>HOF/RLF</w:t>
      </w:r>
      <w:r>
        <w:rPr>
          <w:rFonts w:ascii="Arial" w:eastAsia="游ゴシック Medium" w:hAnsi="Arial" w:hint="eastAsia"/>
          <w:kern w:val="0"/>
          <w:sz w:val="20"/>
          <w:szCs w:val="20"/>
        </w:rPr>
        <w:t xml:space="preserve"> prediction study is assuming that cell level measurement prediction</w:t>
      </w:r>
      <w:r w:rsidR="009020C1">
        <w:rPr>
          <w:rFonts w:ascii="Arial" w:eastAsia="游ゴシック Medium" w:hAnsi="Arial"/>
          <w:kern w:val="0"/>
          <w:sz w:val="20"/>
          <w:szCs w:val="20"/>
        </w:rPr>
        <w:t xml:space="preserve"> </w:t>
      </w:r>
      <w:r w:rsidR="009020C1" w:rsidRPr="006A12D0">
        <w:rPr>
          <w:rFonts w:ascii="Arial" w:eastAsia="游ゴシック Medium" w:hAnsi="Arial"/>
          <w:kern w:val="0"/>
          <w:sz w:val="20"/>
          <w:szCs w:val="20"/>
        </w:rPr>
        <w:t>/</w:t>
      </w:r>
      <w:r w:rsidR="009020C1">
        <w:rPr>
          <w:rFonts w:ascii="Arial" w:eastAsia="游ゴシック Medium" w:hAnsi="Arial"/>
          <w:kern w:val="0"/>
          <w:sz w:val="20"/>
          <w:szCs w:val="20"/>
        </w:rPr>
        <w:t xml:space="preserve"> RLM</w:t>
      </w:r>
      <w:r w:rsidR="009020C1" w:rsidRPr="006A12D0">
        <w:rPr>
          <w:rFonts w:ascii="Arial" w:eastAsia="游ゴシック Medium" w:hAnsi="Arial"/>
          <w:kern w:val="0"/>
          <w:sz w:val="20"/>
          <w:szCs w:val="20"/>
        </w:rPr>
        <w:t xml:space="preserve"> measurement (i.e., RLM-RS, beam level) prediction</w:t>
      </w:r>
      <w:r>
        <w:rPr>
          <w:rFonts w:ascii="Arial" w:eastAsia="游ゴシック Medium" w:hAnsi="Arial" w:hint="eastAsia"/>
          <w:kern w:val="0"/>
          <w:sz w:val="20"/>
          <w:szCs w:val="20"/>
        </w:rPr>
        <w:t xml:space="preserve"> is feasible </w:t>
      </w:r>
      <w:r w:rsidR="009020C1">
        <w:rPr>
          <w:rFonts w:ascii="Arial" w:eastAsia="游ゴシック Medium" w:hAnsi="Arial"/>
          <w:kern w:val="0"/>
          <w:sz w:val="20"/>
          <w:szCs w:val="20"/>
        </w:rPr>
        <w:t xml:space="preserve">respectively </w:t>
      </w:r>
      <w:r>
        <w:rPr>
          <w:rFonts w:ascii="Arial" w:eastAsia="游ゴシック Medium" w:hAnsi="Arial" w:hint="eastAsia"/>
          <w:kern w:val="0"/>
          <w:sz w:val="20"/>
          <w:szCs w:val="20"/>
        </w:rPr>
        <w:t xml:space="preserve">and focuses on </w:t>
      </w:r>
      <w:r>
        <w:rPr>
          <w:rFonts w:ascii="Arial" w:eastAsia="游ゴシック Medium" w:hAnsi="Arial"/>
          <w:kern w:val="0"/>
          <w:sz w:val="20"/>
          <w:szCs w:val="20"/>
        </w:rPr>
        <w:t>whether</w:t>
      </w:r>
      <w:r>
        <w:rPr>
          <w:rFonts w:ascii="Arial" w:eastAsia="游ゴシック Medium" w:hAnsi="Arial" w:hint="eastAsia"/>
          <w:kern w:val="0"/>
          <w:sz w:val="20"/>
          <w:szCs w:val="20"/>
        </w:rPr>
        <w:t xml:space="preserve">/how </w:t>
      </w:r>
      <w:r w:rsidR="00513510">
        <w:rPr>
          <w:rFonts w:ascii="Arial" w:eastAsia="游ゴシック Medium" w:hAnsi="Arial" w:hint="eastAsia"/>
          <w:kern w:val="0"/>
          <w:sz w:val="20"/>
          <w:szCs w:val="20"/>
        </w:rPr>
        <w:t>HOF/RLF</w:t>
      </w:r>
      <w:r>
        <w:rPr>
          <w:rFonts w:ascii="Arial" w:eastAsia="游ゴシック Medium" w:hAnsi="Arial" w:hint="eastAsia"/>
          <w:kern w:val="0"/>
          <w:sz w:val="20"/>
          <w:szCs w:val="20"/>
        </w:rPr>
        <w:t xml:space="preserve"> prediction based on the measurement prediction is feasible. </w:t>
      </w:r>
      <w:r w:rsidR="00362A7C">
        <w:rPr>
          <w:rFonts w:ascii="Arial" w:eastAsia="游ゴシック Medium" w:hAnsi="Arial" w:hint="eastAsia"/>
          <w:kern w:val="0"/>
          <w:sz w:val="20"/>
          <w:szCs w:val="20"/>
        </w:rPr>
        <w:t xml:space="preserve">In </w:t>
      </w:r>
      <w:r w:rsidR="00362A7C">
        <w:rPr>
          <w:rFonts w:ascii="Arial" w:eastAsia="游ゴシック Medium" w:hAnsi="Arial"/>
          <w:kern w:val="0"/>
          <w:sz w:val="20"/>
          <w:szCs w:val="20"/>
        </w:rPr>
        <w:t>addition</w:t>
      </w:r>
      <w:r w:rsidR="00362A7C">
        <w:rPr>
          <w:rFonts w:ascii="Arial" w:eastAsia="游ゴシック Medium" w:hAnsi="Arial" w:hint="eastAsia"/>
          <w:kern w:val="0"/>
          <w:sz w:val="20"/>
          <w:szCs w:val="20"/>
        </w:rPr>
        <w:t xml:space="preserve">, the study scope is the UE-sided model. </w:t>
      </w:r>
      <w:r>
        <w:rPr>
          <w:rFonts w:ascii="Arial" w:eastAsia="游ゴシック Medium" w:hAnsi="Arial" w:hint="eastAsia"/>
          <w:kern w:val="0"/>
          <w:sz w:val="20"/>
          <w:szCs w:val="20"/>
        </w:rPr>
        <w:t>With this in mind, we discuss possible framework for the target scenarios</w:t>
      </w:r>
      <w:r w:rsidR="00DE714F">
        <w:rPr>
          <w:rFonts w:ascii="Arial" w:eastAsia="游ゴシック Medium" w:hAnsi="Arial" w:hint="eastAsia"/>
          <w:kern w:val="0"/>
          <w:sz w:val="20"/>
          <w:szCs w:val="20"/>
        </w:rPr>
        <w:t xml:space="preserve"> for HOF predictions</w:t>
      </w:r>
      <w:r w:rsidR="009020C1">
        <w:rPr>
          <w:rFonts w:ascii="Arial" w:eastAsia="游ゴシック Medium" w:hAnsi="Arial"/>
          <w:kern w:val="0"/>
          <w:sz w:val="20"/>
          <w:szCs w:val="20"/>
        </w:rPr>
        <w:t xml:space="preserve"> and for RLF prediction</w:t>
      </w:r>
      <w:r>
        <w:rPr>
          <w:rFonts w:ascii="Arial" w:eastAsia="游ゴシック Medium" w:hAnsi="Arial" w:hint="eastAsia"/>
          <w:kern w:val="0"/>
          <w:sz w:val="20"/>
          <w:szCs w:val="20"/>
        </w:rPr>
        <w:t>.</w:t>
      </w:r>
    </w:p>
    <w:p w14:paraId="7C81089A" w14:textId="3EF76ADD" w:rsidR="00856CDC" w:rsidRDefault="00856CDC" w:rsidP="002766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 t</w:t>
      </w:r>
      <w:r w:rsidR="0027661A" w:rsidRPr="00856CDC">
        <w:rPr>
          <w:rFonts w:ascii="Arial" w:eastAsia="游ゴシック Medium" w:hAnsi="Arial" w:hint="eastAsia"/>
          <w:kern w:val="0"/>
          <w:sz w:val="20"/>
          <w:szCs w:val="20"/>
        </w:rPr>
        <w:t>oo early HO</w:t>
      </w:r>
      <w:r w:rsidRPr="00856CDC">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t</w:t>
      </w:r>
      <w:r w:rsidR="0027661A">
        <w:rPr>
          <w:rFonts w:ascii="Arial" w:eastAsia="游ゴシック Medium" w:hAnsi="Arial" w:hint="eastAsia"/>
          <w:kern w:val="0"/>
          <w:sz w:val="20"/>
          <w:szCs w:val="20"/>
        </w:rPr>
        <w:t xml:space="preserve">he failure happens due to (too) early measurement reporting or HO decision. If the measurement reporting is triggered (a </w:t>
      </w:r>
      <w:r w:rsidR="0027661A">
        <w:rPr>
          <w:rFonts w:ascii="Arial" w:eastAsia="游ゴシック Medium" w:hAnsi="Arial"/>
          <w:kern w:val="0"/>
          <w:sz w:val="20"/>
          <w:szCs w:val="20"/>
        </w:rPr>
        <w:t>little</w:t>
      </w:r>
      <w:r w:rsidR="0027661A">
        <w:rPr>
          <w:rFonts w:ascii="Arial" w:eastAsia="游ゴシック Medium" w:hAnsi="Arial" w:hint="eastAsia"/>
          <w:kern w:val="0"/>
          <w:sz w:val="20"/>
          <w:szCs w:val="20"/>
        </w:rPr>
        <w:t xml:space="preserve"> bit) late, the HO might be successful.</w:t>
      </w:r>
      <w:r w:rsidR="00362A7C">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For too late HO, the failure happens due to (too) late measurement reporting or HO decision. If the measurement reporting is triggered (a </w:t>
      </w:r>
      <w:r>
        <w:rPr>
          <w:rFonts w:ascii="Arial" w:eastAsia="游ゴシック Medium" w:hAnsi="Arial"/>
          <w:kern w:val="0"/>
          <w:sz w:val="20"/>
          <w:szCs w:val="20"/>
        </w:rPr>
        <w:t>little</w:t>
      </w:r>
      <w:r>
        <w:rPr>
          <w:rFonts w:ascii="Arial" w:eastAsia="游ゴシック Medium" w:hAnsi="Arial" w:hint="eastAsia"/>
          <w:kern w:val="0"/>
          <w:sz w:val="20"/>
          <w:szCs w:val="20"/>
        </w:rPr>
        <w:t xml:space="preserve"> bit) early, the HO might be successful. For HO to wrong cell, the failure happens due to measurement reporting or HO decision for not appropriate target cell. If the measurement reporting is for </w:t>
      </w:r>
      <w:r>
        <w:rPr>
          <w:rFonts w:ascii="Arial" w:eastAsia="游ゴシック Medium" w:hAnsi="Arial"/>
          <w:kern w:val="0"/>
          <w:sz w:val="20"/>
          <w:szCs w:val="20"/>
        </w:rPr>
        <w:t>appropriate</w:t>
      </w:r>
      <w:r>
        <w:rPr>
          <w:rFonts w:ascii="Arial" w:eastAsia="游ゴシック Medium" w:hAnsi="Arial" w:hint="eastAsia"/>
          <w:kern w:val="0"/>
          <w:sz w:val="20"/>
          <w:szCs w:val="20"/>
        </w:rPr>
        <w:t xml:space="preserve"> cell with (a little) delay, the HO might be successful. A key aspect is whether/how the UE </w:t>
      </w:r>
      <w:r>
        <w:rPr>
          <w:rFonts w:ascii="Arial" w:eastAsia="游ゴシック Medium" w:hAnsi="Arial"/>
          <w:kern w:val="0"/>
          <w:sz w:val="20"/>
          <w:szCs w:val="20"/>
        </w:rPr>
        <w:t>ca</w:t>
      </w:r>
      <w:r>
        <w:rPr>
          <w:rFonts w:ascii="Arial" w:eastAsia="游ゴシック Medium" w:hAnsi="Arial" w:hint="eastAsia"/>
          <w:kern w:val="0"/>
          <w:sz w:val="20"/>
          <w:szCs w:val="20"/>
        </w:rPr>
        <w:t xml:space="preserve">n predict those failures based on the current </w:t>
      </w:r>
      <w:r w:rsidR="0077077C">
        <w:rPr>
          <w:rFonts w:ascii="Arial" w:eastAsia="游ゴシック Medium" w:hAnsi="Arial" w:hint="eastAsia"/>
          <w:kern w:val="0"/>
          <w:sz w:val="20"/>
          <w:szCs w:val="20"/>
        </w:rPr>
        <w:t xml:space="preserve">measurement </w:t>
      </w:r>
      <w:r>
        <w:rPr>
          <w:rFonts w:ascii="Arial" w:eastAsia="游ゴシック Medium" w:hAnsi="Arial" w:hint="eastAsia"/>
          <w:kern w:val="0"/>
          <w:sz w:val="20"/>
          <w:szCs w:val="20"/>
        </w:rPr>
        <w:t>configuration including the event configurations.</w:t>
      </w:r>
    </w:p>
    <w:p w14:paraId="0DF020F4" w14:textId="78FB3887" w:rsidR="0027661A" w:rsidRDefault="00362A7C" w:rsidP="002766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 possible framework (or solution direction) </w:t>
      </w:r>
      <w:r w:rsidR="00CB4340">
        <w:rPr>
          <w:rFonts w:ascii="Arial" w:eastAsia="游ゴシック Medium" w:hAnsi="Arial"/>
          <w:kern w:val="0"/>
          <w:sz w:val="20"/>
          <w:szCs w:val="20"/>
        </w:rPr>
        <w:t xml:space="preserve">for HOF prediction </w:t>
      </w:r>
      <w:r>
        <w:rPr>
          <w:rFonts w:ascii="Arial" w:eastAsia="游ゴシック Medium" w:hAnsi="Arial" w:hint="eastAsia"/>
          <w:kern w:val="0"/>
          <w:sz w:val="20"/>
          <w:szCs w:val="20"/>
        </w:rPr>
        <w:t>would be as follows:</w:t>
      </w:r>
    </w:p>
    <w:p w14:paraId="502CEE75" w14:textId="79C8917F" w:rsidR="0027661A" w:rsidRPr="002E296B" w:rsidRDefault="00362A7C" w:rsidP="002E296B">
      <w:pPr>
        <w:pStyle w:val="a9"/>
        <w:widowControl/>
        <w:numPr>
          <w:ilvl w:val="0"/>
          <w:numId w:val="4"/>
        </w:numPr>
        <w:spacing w:after="120" w:line="240" w:lineRule="atLeast"/>
        <w:rPr>
          <w:rFonts w:ascii="Arial" w:eastAsia="游ゴシック Medium" w:hAnsi="Arial"/>
          <w:i/>
          <w:iCs/>
          <w:kern w:val="0"/>
          <w:sz w:val="20"/>
          <w:szCs w:val="20"/>
        </w:rPr>
      </w:pPr>
      <w:r w:rsidRPr="002E296B">
        <w:rPr>
          <w:rFonts w:ascii="Arial" w:eastAsia="游ゴシック Medium" w:hAnsi="Arial" w:hint="eastAsia"/>
          <w:i/>
          <w:iCs/>
          <w:kern w:val="0"/>
          <w:sz w:val="20"/>
          <w:szCs w:val="20"/>
        </w:rPr>
        <w:t xml:space="preserve">Step 1: </w:t>
      </w:r>
      <w:r w:rsidR="00784702" w:rsidRPr="002E296B">
        <w:rPr>
          <w:rFonts w:ascii="Arial" w:eastAsia="游ゴシック Medium" w:hAnsi="Arial" w:hint="eastAsia"/>
          <w:i/>
          <w:iCs/>
          <w:kern w:val="0"/>
          <w:sz w:val="20"/>
          <w:szCs w:val="20"/>
        </w:rPr>
        <w:t xml:space="preserve">a </w:t>
      </w:r>
      <w:r w:rsidRPr="002E296B">
        <w:rPr>
          <w:rFonts w:ascii="Arial" w:eastAsia="游ゴシック Medium" w:hAnsi="Arial" w:hint="eastAsia"/>
          <w:i/>
          <w:iCs/>
          <w:kern w:val="0"/>
          <w:sz w:val="20"/>
          <w:szCs w:val="20"/>
        </w:rPr>
        <w:t xml:space="preserve">UE </w:t>
      </w:r>
      <w:r w:rsidR="00411EF4">
        <w:rPr>
          <w:rFonts w:ascii="Arial" w:eastAsia="游ゴシック Medium" w:hAnsi="Arial" w:hint="eastAsia"/>
          <w:i/>
          <w:iCs/>
          <w:kern w:val="0"/>
          <w:sz w:val="20"/>
          <w:szCs w:val="20"/>
        </w:rPr>
        <w:t>performs AI/ML inference for</w:t>
      </w:r>
      <w:r w:rsidR="00784702" w:rsidRPr="002E296B">
        <w:rPr>
          <w:rFonts w:ascii="Arial" w:eastAsia="游ゴシック Medium" w:hAnsi="Arial" w:hint="eastAsia"/>
          <w:i/>
          <w:iCs/>
          <w:kern w:val="0"/>
          <w:sz w:val="20"/>
          <w:szCs w:val="20"/>
        </w:rPr>
        <w:t xml:space="preserve"> </w:t>
      </w:r>
      <w:r w:rsidR="001975DD" w:rsidRPr="002E296B">
        <w:rPr>
          <w:rFonts w:ascii="Arial" w:eastAsia="游ゴシック Medium" w:hAnsi="Arial" w:hint="eastAsia"/>
          <w:i/>
          <w:iCs/>
          <w:kern w:val="0"/>
          <w:sz w:val="20"/>
          <w:szCs w:val="20"/>
        </w:rPr>
        <w:t>the RRM measurement</w:t>
      </w:r>
      <w:r w:rsidR="00784702" w:rsidRPr="002E296B">
        <w:rPr>
          <w:rFonts w:ascii="Arial" w:eastAsia="游ゴシック Medium" w:hAnsi="Arial" w:hint="eastAsia"/>
          <w:i/>
          <w:iCs/>
          <w:kern w:val="0"/>
          <w:sz w:val="20"/>
          <w:szCs w:val="20"/>
        </w:rPr>
        <w:t>s</w:t>
      </w:r>
      <w:r w:rsidR="001975DD" w:rsidRPr="002E296B">
        <w:rPr>
          <w:rFonts w:ascii="Arial" w:eastAsia="游ゴシック Medium" w:hAnsi="Arial" w:hint="eastAsia"/>
          <w:i/>
          <w:iCs/>
          <w:kern w:val="0"/>
          <w:sz w:val="20"/>
          <w:szCs w:val="20"/>
        </w:rPr>
        <w:t xml:space="preserve"> (e.g. cell-level </w:t>
      </w:r>
      <w:r w:rsidR="001975DD" w:rsidRPr="002E296B">
        <w:rPr>
          <w:rFonts w:ascii="Arial" w:eastAsia="游ゴシック Medium" w:hAnsi="Arial"/>
          <w:i/>
          <w:iCs/>
          <w:kern w:val="0"/>
          <w:sz w:val="20"/>
          <w:szCs w:val="20"/>
        </w:rPr>
        <w:t>measurement</w:t>
      </w:r>
      <w:r w:rsidR="001975DD" w:rsidRPr="002E296B">
        <w:rPr>
          <w:rFonts w:ascii="Arial" w:eastAsia="游ゴシック Medium" w:hAnsi="Arial" w:hint="eastAsia"/>
          <w:i/>
          <w:iCs/>
          <w:kern w:val="0"/>
          <w:sz w:val="20"/>
          <w:szCs w:val="20"/>
        </w:rPr>
        <w:t xml:space="preserve"> prediction</w:t>
      </w:r>
      <w:r w:rsidR="00784702" w:rsidRPr="002E296B">
        <w:rPr>
          <w:rFonts w:ascii="Arial" w:eastAsia="游ゴシック Medium" w:hAnsi="Arial" w:hint="eastAsia"/>
          <w:i/>
          <w:iCs/>
          <w:kern w:val="0"/>
          <w:sz w:val="20"/>
          <w:szCs w:val="20"/>
        </w:rPr>
        <w:t xml:space="preserve"> for neighbour cells</w:t>
      </w:r>
      <w:r w:rsidR="001975DD" w:rsidRPr="002E296B">
        <w:rPr>
          <w:rFonts w:ascii="Arial" w:eastAsia="游ゴシック Medium" w:hAnsi="Arial" w:hint="eastAsia"/>
          <w:i/>
          <w:iCs/>
          <w:kern w:val="0"/>
          <w:sz w:val="20"/>
          <w:szCs w:val="20"/>
        </w:rPr>
        <w:t>).</w:t>
      </w:r>
    </w:p>
    <w:p w14:paraId="61CDD7B7" w14:textId="1E82B6B1" w:rsidR="001975DD" w:rsidRPr="002E296B" w:rsidRDefault="001975DD" w:rsidP="002E296B">
      <w:pPr>
        <w:pStyle w:val="a9"/>
        <w:widowControl/>
        <w:numPr>
          <w:ilvl w:val="0"/>
          <w:numId w:val="4"/>
        </w:numPr>
        <w:spacing w:after="120" w:line="240" w:lineRule="atLeast"/>
        <w:rPr>
          <w:rFonts w:ascii="Arial" w:eastAsia="游ゴシック Medium" w:hAnsi="Arial"/>
          <w:i/>
          <w:iCs/>
          <w:kern w:val="0"/>
          <w:sz w:val="20"/>
          <w:szCs w:val="20"/>
        </w:rPr>
      </w:pPr>
      <w:r w:rsidRPr="002E296B">
        <w:rPr>
          <w:rFonts w:ascii="Arial" w:eastAsia="游ゴシック Medium" w:hAnsi="Arial" w:hint="eastAsia"/>
          <w:i/>
          <w:iCs/>
          <w:kern w:val="0"/>
          <w:sz w:val="20"/>
          <w:szCs w:val="20"/>
        </w:rPr>
        <w:t xml:space="preserve">Step 2: </w:t>
      </w:r>
      <w:r w:rsidR="00DB1BD3">
        <w:rPr>
          <w:rFonts w:ascii="Arial" w:eastAsia="游ゴシック Medium" w:hAnsi="Arial" w:hint="eastAsia"/>
          <w:i/>
          <w:iCs/>
          <w:kern w:val="0"/>
          <w:sz w:val="20"/>
          <w:szCs w:val="20"/>
        </w:rPr>
        <w:t>t</w:t>
      </w:r>
      <w:r w:rsidR="00DB1BD3" w:rsidRPr="002E296B">
        <w:rPr>
          <w:rFonts w:ascii="Arial" w:eastAsia="游ゴシック Medium" w:hAnsi="Arial" w:hint="eastAsia"/>
          <w:i/>
          <w:iCs/>
          <w:kern w:val="0"/>
          <w:sz w:val="20"/>
          <w:szCs w:val="20"/>
        </w:rPr>
        <w:t xml:space="preserve">he </w:t>
      </w:r>
      <w:r w:rsidRPr="002E296B">
        <w:rPr>
          <w:rFonts w:ascii="Arial" w:eastAsia="游ゴシック Medium" w:hAnsi="Arial" w:hint="eastAsia"/>
          <w:i/>
          <w:iCs/>
          <w:kern w:val="0"/>
          <w:sz w:val="20"/>
          <w:szCs w:val="20"/>
        </w:rPr>
        <w:t xml:space="preserve">UE </w:t>
      </w:r>
      <w:r w:rsidR="00176D2E">
        <w:rPr>
          <w:rFonts w:ascii="Arial" w:eastAsia="游ゴシック Medium" w:hAnsi="Arial" w:hint="eastAsia"/>
          <w:i/>
          <w:iCs/>
          <w:kern w:val="0"/>
          <w:sz w:val="20"/>
          <w:szCs w:val="20"/>
        </w:rPr>
        <w:t>predicts</w:t>
      </w:r>
      <w:r w:rsidR="00784702" w:rsidRPr="002E296B">
        <w:rPr>
          <w:rFonts w:ascii="Arial" w:eastAsia="游ゴシック Medium" w:hAnsi="Arial" w:hint="eastAsia"/>
          <w:i/>
          <w:iCs/>
          <w:kern w:val="0"/>
          <w:sz w:val="20"/>
          <w:szCs w:val="20"/>
        </w:rPr>
        <w:t xml:space="preserve"> whether </w:t>
      </w:r>
      <w:r w:rsidR="00442791" w:rsidRPr="002E296B">
        <w:rPr>
          <w:rFonts w:ascii="Arial" w:eastAsia="游ゴシック Medium" w:hAnsi="Arial" w:hint="eastAsia"/>
          <w:i/>
          <w:iCs/>
          <w:kern w:val="0"/>
          <w:sz w:val="20"/>
          <w:szCs w:val="20"/>
        </w:rPr>
        <w:t xml:space="preserve">possible HO for a neighbour cell triggered by </w:t>
      </w:r>
      <w:r w:rsidR="00784702" w:rsidRPr="002E296B">
        <w:rPr>
          <w:rFonts w:ascii="Arial" w:eastAsia="游ゴシック Medium" w:hAnsi="Arial" w:hint="eastAsia"/>
          <w:i/>
          <w:iCs/>
          <w:kern w:val="0"/>
          <w:sz w:val="20"/>
          <w:szCs w:val="20"/>
        </w:rPr>
        <w:t xml:space="preserve">current </w:t>
      </w:r>
      <w:r w:rsidR="00442791" w:rsidRPr="002E296B">
        <w:rPr>
          <w:rFonts w:ascii="Arial" w:eastAsia="游ゴシック Medium" w:hAnsi="Arial" w:hint="eastAsia"/>
          <w:i/>
          <w:iCs/>
          <w:kern w:val="0"/>
          <w:sz w:val="20"/>
          <w:szCs w:val="20"/>
        </w:rPr>
        <w:t xml:space="preserve">measurement </w:t>
      </w:r>
      <w:r w:rsidR="00784702" w:rsidRPr="002E296B">
        <w:rPr>
          <w:rFonts w:ascii="Arial" w:eastAsia="游ゴシック Medium" w:hAnsi="Arial" w:hint="eastAsia"/>
          <w:i/>
          <w:iCs/>
          <w:kern w:val="0"/>
          <w:sz w:val="20"/>
          <w:szCs w:val="20"/>
        </w:rPr>
        <w:t>configurations</w:t>
      </w:r>
      <w:r w:rsidR="00442791" w:rsidRPr="002E296B">
        <w:rPr>
          <w:rFonts w:ascii="Arial" w:eastAsia="游ゴシック Medium" w:hAnsi="Arial" w:hint="eastAsia"/>
          <w:i/>
          <w:iCs/>
          <w:kern w:val="0"/>
          <w:sz w:val="20"/>
          <w:szCs w:val="20"/>
        </w:rPr>
        <w:t xml:space="preserve"> (especially event configuration)</w:t>
      </w:r>
      <w:r w:rsidR="00784702" w:rsidRPr="002E296B">
        <w:rPr>
          <w:rFonts w:ascii="Arial" w:eastAsia="游ゴシック Medium" w:hAnsi="Arial" w:hint="eastAsia"/>
          <w:i/>
          <w:iCs/>
          <w:kern w:val="0"/>
          <w:sz w:val="20"/>
          <w:szCs w:val="20"/>
        </w:rPr>
        <w:t xml:space="preserve"> </w:t>
      </w:r>
      <w:r w:rsidR="00442791" w:rsidRPr="002E296B">
        <w:rPr>
          <w:rFonts w:ascii="Arial" w:eastAsia="游ゴシック Medium" w:hAnsi="Arial" w:hint="eastAsia"/>
          <w:i/>
          <w:iCs/>
          <w:kern w:val="0"/>
          <w:sz w:val="20"/>
          <w:szCs w:val="20"/>
        </w:rPr>
        <w:t xml:space="preserve">might be failed and </w:t>
      </w:r>
      <w:r w:rsidR="00442791" w:rsidRPr="002E296B">
        <w:rPr>
          <w:rFonts w:ascii="Arial" w:eastAsia="游ゴシック Medium" w:hAnsi="Arial"/>
          <w:i/>
          <w:iCs/>
          <w:kern w:val="0"/>
          <w:sz w:val="20"/>
          <w:szCs w:val="20"/>
        </w:rPr>
        <w:t>result</w:t>
      </w:r>
      <w:r w:rsidR="00442791" w:rsidRPr="002E296B">
        <w:rPr>
          <w:rFonts w:ascii="Arial" w:eastAsia="游ゴシック Medium" w:hAnsi="Arial" w:hint="eastAsia"/>
          <w:i/>
          <w:iCs/>
          <w:kern w:val="0"/>
          <w:sz w:val="20"/>
          <w:szCs w:val="20"/>
        </w:rPr>
        <w:t xml:space="preserve"> in any of </w:t>
      </w:r>
      <w:r w:rsidR="00784702" w:rsidRPr="002E296B">
        <w:rPr>
          <w:rFonts w:ascii="Arial" w:eastAsia="游ゴシック Medium" w:hAnsi="Arial" w:hint="eastAsia"/>
          <w:i/>
          <w:iCs/>
          <w:kern w:val="0"/>
          <w:sz w:val="20"/>
          <w:szCs w:val="20"/>
        </w:rPr>
        <w:t>too early HO</w:t>
      </w:r>
      <w:r w:rsidR="00442791" w:rsidRPr="002E296B">
        <w:rPr>
          <w:rFonts w:ascii="Arial" w:eastAsia="游ゴシック Medium" w:hAnsi="Arial" w:hint="eastAsia"/>
          <w:i/>
          <w:iCs/>
          <w:kern w:val="0"/>
          <w:sz w:val="20"/>
          <w:szCs w:val="20"/>
        </w:rPr>
        <w:t>, too late HO and HO to wrong cell</w:t>
      </w:r>
      <w:r w:rsidR="00784702" w:rsidRPr="002E296B">
        <w:rPr>
          <w:rFonts w:ascii="Arial" w:eastAsia="游ゴシック Medium" w:hAnsi="Arial" w:hint="eastAsia"/>
          <w:i/>
          <w:iCs/>
          <w:kern w:val="0"/>
          <w:sz w:val="20"/>
          <w:szCs w:val="20"/>
        </w:rPr>
        <w:t>.</w:t>
      </w:r>
    </w:p>
    <w:p w14:paraId="3F692876" w14:textId="39B552D5" w:rsidR="00362A7C" w:rsidRPr="002E296B" w:rsidRDefault="00784702" w:rsidP="002E296B">
      <w:pPr>
        <w:pStyle w:val="a9"/>
        <w:widowControl/>
        <w:numPr>
          <w:ilvl w:val="0"/>
          <w:numId w:val="4"/>
        </w:numPr>
        <w:spacing w:after="120" w:line="240" w:lineRule="atLeast"/>
        <w:rPr>
          <w:rFonts w:ascii="Arial" w:eastAsia="游ゴシック Medium" w:hAnsi="Arial"/>
          <w:i/>
          <w:iCs/>
          <w:kern w:val="0"/>
          <w:sz w:val="20"/>
          <w:szCs w:val="20"/>
        </w:rPr>
      </w:pPr>
      <w:r w:rsidRPr="002E296B">
        <w:rPr>
          <w:rFonts w:ascii="Arial" w:eastAsia="游ゴシック Medium" w:hAnsi="Arial" w:hint="eastAsia"/>
          <w:i/>
          <w:iCs/>
          <w:kern w:val="0"/>
          <w:sz w:val="20"/>
          <w:szCs w:val="20"/>
        </w:rPr>
        <w:t xml:space="preserve">Step 3: </w:t>
      </w:r>
      <w:r w:rsidR="00DB1BD3">
        <w:rPr>
          <w:rFonts w:ascii="Arial" w:eastAsia="游ゴシック Medium" w:hAnsi="Arial" w:hint="eastAsia"/>
          <w:i/>
          <w:iCs/>
          <w:kern w:val="0"/>
          <w:sz w:val="20"/>
          <w:szCs w:val="20"/>
        </w:rPr>
        <w:t>i</w:t>
      </w:r>
      <w:r w:rsidR="00DB1BD3" w:rsidRPr="002E296B">
        <w:rPr>
          <w:rFonts w:ascii="Arial" w:eastAsia="游ゴシック Medium" w:hAnsi="Arial" w:hint="eastAsia"/>
          <w:i/>
          <w:iCs/>
          <w:kern w:val="0"/>
          <w:sz w:val="20"/>
          <w:szCs w:val="20"/>
        </w:rPr>
        <w:t xml:space="preserve">f </w:t>
      </w:r>
      <w:r w:rsidRPr="002E296B">
        <w:rPr>
          <w:rFonts w:ascii="Arial" w:eastAsia="游ゴシック Medium" w:hAnsi="Arial" w:hint="eastAsia"/>
          <w:i/>
          <w:iCs/>
          <w:kern w:val="0"/>
          <w:sz w:val="20"/>
          <w:szCs w:val="20"/>
        </w:rPr>
        <w:t xml:space="preserve">the UE predicts </w:t>
      </w:r>
      <w:r w:rsidR="00442791" w:rsidRPr="002E296B">
        <w:rPr>
          <w:rFonts w:ascii="Arial" w:eastAsia="游ゴシック Medium" w:hAnsi="Arial" w:hint="eastAsia"/>
          <w:i/>
          <w:iCs/>
          <w:kern w:val="0"/>
          <w:sz w:val="20"/>
          <w:szCs w:val="20"/>
        </w:rPr>
        <w:t xml:space="preserve">the HO failure </w:t>
      </w:r>
      <w:r w:rsidR="00F447A6">
        <w:rPr>
          <w:rFonts w:ascii="Arial" w:eastAsia="游ゴシック Medium" w:hAnsi="Arial" w:hint="eastAsia"/>
          <w:i/>
          <w:iCs/>
          <w:kern w:val="0"/>
          <w:sz w:val="20"/>
          <w:szCs w:val="20"/>
        </w:rPr>
        <w:t xml:space="preserve">in step 2 </w:t>
      </w:r>
      <w:r w:rsidRPr="002E296B">
        <w:rPr>
          <w:rFonts w:ascii="Arial" w:eastAsia="游ゴシック Medium" w:hAnsi="Arial" w:hint="eastAsia"/>
          <w:i/>
          <w:iCs/>
          <w:kern w:val="0"/>
          <w:sz w:val="20"/>
          <w:szCs w:val="20"/>
        </w:rPr>
        <w:t xml:space="preserve">for </w:t>
      </w:r>
      <w:r w:rsidR="00442791" w:rsidRPr="002E296B">
        <w:rPr>
          <w:rFonts w:ascii="Arial" w:eastAsia="游ゴシック Medium" w:hAnsi="Arial" w:hint="eastAsia"/>
          <w:i/>
          <w:iCs/>
          <w:kern w:val="0"/>
          <w:sz w:val="20"/>
          <w:szCs w:val="20"/>
        </w:rPr>
        <w:t xml:space="preserve">the </w:t>
      </w:r>
      <w:r w:rsidRPr="002E296B">
        <w:rPr>
          <w:rFonts w:ascii="Arial" w:eastAsia="游ゴシック Medium" w:hAnsi="Arial" w:hint="eastAsia"/>
          <w:i/>
          <w:iCs/>
          <w:kern w:val="0"/>
          <w:sz w:val="20"/>
          <w:szCs w:val="20"/>
        </w:rPr>
        <w:t>potential target cell, the UE reports this prediction result to the network.</w:t>
      </w:r>
    </w:p>
    <w:p w14:paraId="54FA692F" w14:textId="0A357B17" w:rsidR="00FE1BFD" w:rsidRPr="002E296B" w:rsidRDefault="00FE1BFD" w:rsidP="002E296B">
      <w:pPr>
        <w:pStyle w:val="a9"/>
        <w:widowControl/>
        <w:numPr>
          <w:ilvl w:val="0"/>
          <w:numId w:val="4"/>
        </w:numPr>
        <w:spacing w:after="120" w:line="240" w:lineRule="atLeast"/>
        <w:rPr>
          <w:rFonts w:ascii="Arial" w:eastAsia="游ゴシック Medium" w:hAnsi="Arial"/>
          <w:i/>
          <w:iCs/>
          <w:kern w:val="0"/>
          <w:sz w:val="20"/>
          <w:szCs w:val="20"/>
        </w:rPr>
      </w:pPr>
      <w:r w:rsidRPr="002E296B">
        <w:rPr>
          <w:rFonts w:ascii="Arial" w:eastAsia="游ゴシック Medium" w:hAnsi="Arial" w:hint="eastAsia"/>
          <w:i/>
          <w:iCs/>
          <w:kern w:val="0"/>
          <w:sz w:val="20"/>
          <w:szCs w:val="20"/>
        </w:rPr>
        <w:t xml:space="preserve">Step 4: </w:t>
      </w:r>
      <w:r w:rsidR="00DB1BD3">
        <w:rPr>
          <w:rFonts w:ascii="Arial" w:eastAsia="游ゴシック Medium" w:hAnsi="Arial" w:hint="eastAsia"/>
          <w:i/>
          <w:iCs/>
          <w:kern w:val="0"/>
          <w:sz w:val="20"/>
          <w:szCs w:val="20"/>
        </w:rPr>
        <w:t>t</w:t>
      </w:r>
      <w:r w:rsidR="00DB1BD3" w:rsidRPr="002E296B">
        <w:rPr>
          <w:rFonts w:ascii="Arial" w:eastAsia="游ゴシック Medium" w:hAnsi="Arial" w:hint="eastAsia"/>
          <w:i/>
          <w:iCs/>
          <w:kern w:val="0"/>
          <w:sz w:val="20"/>
          <w:szCs w:val="20"/>
        </w:rPr>
        <w:t xml:space="preserve">he </w:t>
      </w:r>
      <w:r w:rsidR="00885DF1" w:rsidRPr="002E296B">
        <w:rPr>
          <w:rFonts w:ascii="Arial" w:eastAsia="游ゴシック Medium" w:hAnsi="Arial" w:hint="eastAsia"/>
          <w:i/>
          <w:iCs/>
          <w:kern w:val="0"/>
          <w:sz w:val="20"/>
          <w:szCs w:val="20"/>
        </w:rPr>
        <w:t xml:space="preserve">network might change </w:t>
      </w:r>
      <w:r w:rsidR="00885DF1" w:rsidRPr="002E296B">
        <w:rPr>
          <w:rFonts w:ascii="Arial" w:eastAsia="游ゴシック Medium" w:hAnsi="Arial"/>
          <w:i/>
          <w:iCs/>
          <w:kern w:val="0"/>
          <w:sz w:val="20"/>
          <w:szCs w:val="20"/>
        </w:rPr>
        <w:t>measurement</w:t>
      </w:r>
      <w:r w:rsidR="00885DF1" w:rsidRPr="002E296B">
        <w:rPr>
          <w:rFonts w:ascii="Arial" w:eastAsia="游ゴシック Medium" w:hAnsi="Arial" w:hint="eastAsia"/>
          <w:i/>
          <w:iCs/>
          <w:kern w:val="0"/>
          <w:sz w:val="20"/>
          <w:szCs w:val="20"/>
        </w:rPr>
        <w:t xml:space="preserve"> configurations or internal HO decision logic</w:t>
      </w:r>
      <w:r w:rsidRPr="002E296B">
        <w:rPr>
          <w:rFonts w:ascii="Arial" w:eastAsia="游ゴシック Medium" w:hAnsi="Arial" w:hint="eastAsia"/>
          <w:i/>
          <w:iCs/>
          <w:kern w:val="0"/>
          <w:sz w:val="20"/>
          <w:szCs w:val="20"/>
        </w:rPr>
        <w:t>.</w:t>
      </w:r>
    </w:p>
    <w:p w14:paraId="1B775D42" w14:textId="738C93AA" w:rsidR="0027661A" w:rsidRDefault="0027661A" w:rsidP="0027661A">
      <w:pPr>
        <w:widowControl/>
        <w:spacing w:after="120" w:line="240" w:lineRule="atLeast"/>
        <w:rPr>
          <w:rFonts w:ascii="Arial" w:eastAsia="游ゴシック Medium" w:hAnsi="Arial"/>
          <w:kern w:val="0"/>
          <w:sz w:val="20"/>
          <w:szCs w:val="20"/>
        </w:rPr>
      </w:pPr>
    </w:p>
    <w:p w14:paraId="7309CB27" w14:textId="05857081" w:rsidR="00CB4340" w:rsidRDefault="00CB4340" w:rsidP="0027661A">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lastRenderedPageBreak/>
        <w:t>A possible framework (or solution direction) for RLF prediction would be as follows:</w:t>
      </w:r>
    </w:p>
    <w:p w14:paraId="6B39B1E5" w14:textId="40BFCBD7" w:rsidR="00CB4340" w:rsidRPr="006A12D0" w:rsidRDefault="005D6774" w:rsidP="006A12D0">
      <w:pPr>
        <w:pStyle w:val="a9"/>
        <w:widowControl/>
        <w:numPr>
          <w:ilvl w:val="0"/>
          <w:numId w:val="5"/>
        </w:numPr>
        <w:spacing w:after="120" w:line="240" w:lineRule="atLeast"/>
        <w:rPr>
          <w:rFonts w:ascii="Arial" w:eastAsia="游ゴシック Medium" w:hAnsi="Arial"/>
          <w:i/>
          <w:iCs/>
          <w:kern w:val="0"/>
          <w:sz w:val="20"/>
          <w:szCs w:val="20"/>
        </w:rPr>
      </w:pPr>
      <w:r w:rsidRPr="006A12D0">
        <w:rPr>
          <w:rFonts w:ascii="Arial" w:eastAsia="游ゴシック Medium" w:hAnsi="Arial"/>
          <w:i/>
          <w:iCs/>
          <w:kern w:val="0"/>
          <w:sz w:val="20"/>
          <w:szCs w:val="20"/>
        </w:rPr>
        <w:t>S</w:t>
      </w:r>
      <w:r w:rsidR="00CB4340" w:rsidRPr="006A12D0">
        <w:rPr>
          <w:rFonts w:ascii="Arial" w:eastAsia="游ゴシック Medium" w:hAnsi="Arial"/>
          <w:i/>
          <w:iCs/>
          <w:kern w:val="0"/>
          <w:sz w:val="20"/>
          <w:szCs w:val="20"/>
        </w:rPr>
        <w:t xml:space="preserve">tep 1: a UE </w:t>
      </w:r>
      <w:r w:rsidR="009020C1" w:rsidRPr="006A12D0">
        <w:rPr>
          <w:rFonts w:ascii="Arial" w:eastAsia="游ゴシック Medium" w:hAnsi="Arial"/>
          <w:i/>
          <w:iCs/>
          <w:kern w:val="0"/>
          <w:sz w:val="20"/>
          <w:szCs w:val="20"/>
        </w:rPr>
        <w:t>performs</w:t>
      </w:r>
      <w:r w:rsidR="00CB4340" w:rsidRPr="006A12D0">
        <w:rPr>
          <w:rFonts w:ascii="Arial" w:eastAsia="游ゴシック Medium" w:hAnsi="Arial"/>
          <w:i/>
          <w:iCs/>
          <w:kern w:val="0"/>
          <w:sz w:val="20"/>
          <w:szCs w:val="20"/>
        </w:rPr>
        <w:t xml:space="preserve"> AI/ML inference on RLM measurements (e.g., RLM-RS measurement prediction for serving cell).</w:t>
      </w:r>
    </w:p>
    <w:p w14:paraId="386D9E31" w14:textId="18FBD093" w:rsidR="00CB4340" w:rsidRPr="006A12D0" w:rsidRDefault="005D6774" w:rsidP="006A12D0">
      <w:pPr>
        <w:pStyle w:val="a9"/>
        <w:widowControl/>
        <w:numPr>
          <w:ilvl w:val="0"/>
          <w:numId w:val="5"/>
        </w:numPr>
        <w:spacing w:after="120" w:line="240" w:lineRule="atLeast"/>
        <w:rPr>
          <w:rFonts w:ascii="DengXian" w:eastAsia="DengXian" w:hAnsi="DengXian"/>
          <w:i/>
          <w:iCs/>
          <w:kern w:val="0"/>
          <w:sz w:val="20"/>
          <w:szCs w:val="20"/>
          <w:lang w:eastAsia="zh-CN"/>
        </w:rPr>
      </w:pPr>
      <w:r w:rsidRPr="006A12D0">
        <w:rPr>
          <w:rFonts w:ascii="Arial" w:eastAsia="游ゴシック Medium" w:hAnsi="Arial"/>
          <w:i/>
          <w:iCs/>
          <w:kern w:val="0"/>
          <w:sz w:val="20"/>
          <w:szCs w:val="20"/>
        </w:rPr>
        <w:t>S</w:t>
      </w:r>
      <w:r w:rsidR="00CB4340" w:rsidRPr="006A12D0">
        <w:rPr>
          <w:rFonts w:ascii="Arial" w:eastAsia="游ゴシック Medium" w:hAnsi="Arial"/>
          <w:i/>
          <w:iCs/>
          <w:kern w:val="0"/>
          <w:sz w:val="20"/>
          <w:szCs w:val="20"/>
        </w:rPr>
        <w:t>tep 2: the UE predict whether T310 will be started in (near) future (i.e., predict N310 consecutive “out-of-sync” indication will be received), or predict when RLF is declared (i.e., the expiration time point of T310).</w:t>
      </w:r>
    </w:p>
    <w:p w14:paraId="1FA93320" w14:textId="34CB7AE0" w:rsidR="00CB4340" w:rsidRPr="006A12D0" w:rsidRDefault="005D6774" w:rsidP="006A12D0">
      <w:pPr>
        <w:pStyle w:val="a9"/>
        <w:widowControl/>
        <w:numPr>
          <w:ilvl w:val="0"/>
          <w:numId w:val="5"/>
        </w:numPr>
        <w:spacing w:after="120" w:line="240" w:lineRule="atLeast"/>
        <w:rPr>
          <w:rFonts w:ascii="Arial" w:eastAsia="游ゴシック Medium" w:hAnsi="Arial"/>
          <w:i/>
          <w:iCs/>
          <w:kern w:val="0"/>
          <w:sz w:val="20"/>
          <w:szCs w:val="20"/>
        </w:rPr>
      </w:pPr>
      <w:r w:rsidRPr="006A12D0">
        <w:rPr>
          <w:rFonts w:ascii="Arial" w:eastAsia="游ゴシック Medium" w:hAnsi="Arial"/>
          <w:i/>
          <w:iCs/>
          <w:kern w:val="0"/>
          <w:sz w:val="20"/>
          <w:szCs w:val="20"/>
        </w:rPr>
        <w:t>S</w:t>
      </w:r>
      <w:r w:rsidR="00CB4340" w:rsidRPr="006A12D0">
        <w:rPr>
          <w:rFonts w:ascii="Arial" w:eastAsia="游ゴシック Medium" w:hAnsi="Arial"/>
          <w:i/>
          <w:iCs/>
          <w:kern w:val="0"/>
          <w:sz w:val="20"/>
          <w:szCs w:val="20"/>
        </w:rPr>
        <w:t>tep 3: if the UE predicts the RLF issues in step 2 for serving cell, the UE reports this prediction result to the network.</w:t>
      </w:r>
    </w:p>
    <w:p w14:paraId="518D46E5" w14:textId="620619B9" w:rsidR="00CB4340" w:rsidRPr="006A12D0" w:rsidRDefault="00CB4340" w:rsidP="006A12D0">
      <w:pPr>
        <w:pStyle w:val="a9"/>
        <w:widowControl/>
        <w:numPr>
          <w:ilvl w:val="0"/>
          <w:numId w:val="5"/>
        </w:numPr>
        <w:spacing w:after="120" w:line="240" w:lineRule="atLeast"/>
        <w:rPr>
          <w:rFonts w:ascii="Arial" w:eastAsia="游ゴシック Medium" w:hAnsi="Arial"/>
          <w:i/>
          <w:iCs/>
          <w:kern w:val="0"/>
          <w:sz w:val="20"/>
          <w:szCs w:val="20"/>
        </w:rPr>
      </w:pPr>
      <w:r w:rsidRPr="006A12D0">
        <w:rPr>
          <w:rFonts w:ascii="Arial" w:eastAsia="游ゴシック Medium" w:hAnsi="Arial"/>
          <w:i/>
          <w:iCs/>
          <w:kern w:val="0"/>
          <w:sz w:val="20"/>
          <w:szCs w:val="20"/>
        </w:rPr>
        <w:t>Step 4: the network might change configuration or internal HO decision logic.</w:t>
      </w:r>
    </w:p>
    <w:p w14:paraId="7F50E0B2" w14:textId="77777777" w:rsidR="00CB4340" w:rsidRDefault="00CB4340" w:rsidP="0027661A">
      <w:pPr>
        <w:widowControl/>
        <w:spacing w:after="120" w:line="240" w:lineRule="atLeast"/>
        <w:rPr>
          <w:rFonts w:ascii="Arial" w:eastAsia="游ゴシック Medium" w:hAnsi="Arial"/>
          <w:kern w:val="0"/>
          <w:sz w:val="20"/>
          <w:szCs w:val="20"/>
        </w:rPr>
      </w:pPr>
    </w:p>
    <w:p w14:paraId="2AFDB4F3" w14:textId="10E3B1C6" w:rsidR="00FE1BFD" w:rsidRPr="00123DC1" w:rsidRDefault="00C61D77" w:rsidP="002766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As t</w:t>
      </w:r>
      <w:r w:rsidR="0060064F">
        <w:rPr>
          <w:rFonts w:ascii="Arial" w:eastAsia="游ゴシック Medium" w:hAnsi="Arial" w:hint="eastAsia"/>
          <w:kern w:val="0"/>
          <w:sz w:val="20"/>
          <w:szCs w:val="20"/>
        </w:rPr>
        <w:t xml:space="preserve">here are many challenges to perform the Step </w:t>
      </w:r>
      <w:r>
        <w:rPr>
          <w:rFonts w:ascii="Arial" w:eastAsia="游ゴシック Medium" w:hAnsi="Arial" w:hint="eastAsia"/>
          <w:kern w:val="0"/>
          <w:sz w:val="20"/>
          <w:szCs w:val="20"/>
        </w:rPr>
        <w:t>2, t</w:t>
      </w:r>
      <w:r>
        <w:rPr>
          <w:rFonts w:ascii="Arial" w:eastAsia="游ゴシック Medium" w:hAnsi="Arial"/>
          <w:kern w:val="0"/>
          <w:sz w:val="20"/>
          <w:szCs w:val="20"/>
        </w:rPr>
        <w:t>h</w:t>
      </w:r>
      <w:r>
        <w:rPr>
          <w:rFonts w:ascii="Arial" w:eastAsia="游ゴシック Medium" w:hAnsi="Arial" w:hint="eastAsia"/>
          <w:kern w:val="0"/>
          <w:sz w:val="20"/>
          <w:szCs w:val="20"/>
        </w:rPr>
        <w:t xml:space="preserve">ose challenges should be discussed further. At the first step, it would be good to confirm the possible framework </w:t>
      </w:r>
      <w:r w:rsidR="00DF34D0">
        <w:rPr>
          <w:rFonts w:ascii="Arial" w:eastAsia="游ゴシック Medium" w:hAnsi="Arial" w:hint="eastAsia"/>
          <w:kern w:val="0"/>
          <w:sz w:val="20"/>
          <w:szCs w:val="20"/>
        </w:rPr>
        <w:t xml:space="preserve">on top of the confirmed target scenarios </w:t>
      </w:r>
      <w:r>
        <w:rPr>
          <w:rFonts w:ascii="Arial" w:eastAsia="游ゴシック Medium" w:hAnsi="Arial" w:hint="eastAsia"/>
          <w:kern w:val="0"/>
          <w:sz w:val="20"/>
          <w:szCs w:val="20"/>
        </w:rPr>
        <w:t>in the first meeting.</w:t>
      </w:r>
    </w:p>
    <w:p w14:paraId="4D416B64" w14:textId="11A2A870" w:rsidR="0027661A" w:rsidRPr="00386506" w:rsidRDefault="0027661A" w:rsidP="0027661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1975DD">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1975DD">
        <w:rPr>
          <w:rFonts w:ascii="Arial" w:eastAsia="游ゴシック Medium" w:hAnsi="Arial" w:hint="eastAsia"/>
          <w:b/>
          <w:kern w:val="0"/>
          <w:sz w:val="20"/>
          <w:szCs w:val="20"/>
        </w:rPr>
        <w:t xml:space="preserve">RAN2 to discuss </w:t>
      </w:r>
      <w:r w:rsidR="00DF34D0">
        <w:rPr>
          <w:rFonts w:ascii="Arial" w:eastAsia="游ゴシック Medium" w:hAnsi="Arial" w:hint="eastAsia"/>
          <w:b/>
          <w:kern w:val="0"/>
          <w:sz w:val="20"/>
          <w:szCs w:val="20"/>
        </w:rPr>
        <w:t>possible framework for HOF/RLF predictions in this study</w:t>
      </w:r>
      <w:r w:rsidR="002B3044">
        <w:rPr>
          <w:rFonts w:ascii="Arial" w:eastAsia="游ゴシック Medium" w:hAnsi="Arial" w:hint="eastAsia"/>
          <w:b/>
          <w:kern w:val="0"/>
          <w:sz w:val="20"/>
          <w:szCs w:val="20"/>
        </w:rPr>
        <w:t xml:space="preserve"> and make general assumptions</w:t>
      </w:r>
      <w:r w:rsidR="00DF34D0">
        <w:rPr>
          <w:rFonts w:ascii="Arial" w:eastAsia="游ゴシック Medium" w:hAnsi="Arial" w:hint="eastAsia"/>
          <w:b/>
          <w:kern w:val="0"/>
          <w:sz w:val="20"/>
          <w:szCs w:val="20"/>
        </w:rPr>
        <w:t>.</w:t>
      </w:r>
    </w:p>
    <w:p w14:paraId="563F06F1"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2C51A0A3"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In this contribution we discussed</w:t>
      </w:r>
      <w:r w:rsidR="00155FDB">
        <w:rPr>
          <w:rFonts w:ascii="Arial" w:eastAsia="游ゴシック Medium" w:hAnsi="Arial" w:hint="eastAsia"/>
          <w:kern w:val="0"/>
          <w:sz w:val="20"/>
          <w:szCs w:val="20"/>
        </w:rPr>
        <w:t xml:space="preserve"> target scenarios for HOF/RLF predictions and possible framework and then made the following proposals.</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38814339" w14:textId="31752077" w:rsidR="00CF34EF" w:rsidRDefault="00CF34EF" w:rsidP="00CF34E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consider at least 3 types of HO failures as target scenarios:</w:t>
      </w:r>
    </w:p>
    <w:p w14:paraId="51FCBA92" w14:textId="77777777" w:rsidR="00CF34EF" w:rsidRPr="008A1593" w:rsidRDefault="00CF34EF" w:rsidP="00CF34EF">
      <w:pPr>
        <w:pStyle w:val="a9"/>
        <w:widowControl/>
        <w:numPr>
          <w:ilvl w:val="0"/>
          <w:numId w:val="3"/>
        </w:numPr>
        <w:spacing w:before="60" w:after="120" w:line="300" w:lineRule="auto"/>
        <w:rPr>
          <w:rFonts w:ascii="Arial" w:eastAsia="游ゴシック Medium" w:hAnsi="Arial"/>
          <w:b/>
          <w:kern w:val="0"/>
          <w:sz w:val="20"/>
          <w:szCs w:val="20"/>
        </w:rPr>
      </w:pPr>
      <w:r w:rsidRPr="008A1593">
        <w:rPr>
          <w:rFonts w:ascii="Arial" w:eastAsia="游ゴシック Medium" w:hAnsi="Arial"/>
          <w:b/>
          <w:kern w:val="0"/>
          <w:sz w:val="20"/>
          <w:szCs w:val="20"/>
        </w:rPr>
        <w:t>T</w:t>
      </w:r>
      <w:r w:rsidRPr="008A1593">
        <w:rPr>
          <w:rFonts w:ascii="Arial" w:eastAsia="游ゴシック Medium" w:hAnsi="Arial" w:hint="eastAsia"/>
          <w:b/>
          <w:kern w:val="0"/>
          <w:sz w:val="20"/>
          <w:szCs w:val="20"/>
        </w:rPr>
        <w:t>oo early HO</w:t>
      </w:r>
    </w:p>
    <w:p w14:paraId="58C2ADFD" w14:textId="77777777" w:rsidR="00CF34EF" w:rsidRDefault="00CF34EF" w:rsidP="00CF34EF">
      <w:pPr>
        <w:pStyle w:val="a9"/>
        <w:widowControl/>
        <w:numPr>
          <w:ilvl w:val="0"/>
          <w:numId w:val="3"/>
        </w:numPr>
        <w:spacing w:before="60" w:after="120" w:line="300" w:lineRule="auto"/>
        <w:rPr>
          <w:rFonts w:ascii="Arial" w:eastAsia="游ゴシック Medium" w:hAnsi="Arial"/>
          <w:b/>
          <w:kern w:val="0"/>
          <w:sz w:val="20"/>
          <w:szCs w:val="20"/>
        </w:rPr>
      </w:pPr>
      <w:r w:rsidRPr="008A1593">
        <w:rPr>
          <w:rFonts w:ascii="Arial" w:eastAsia="游ゴシック Medium" w:hAnsi="Arial"/>
          <w:b/>
          <w:kern w:val="0"/>
          <w:sz w:val="20"/>
          <w:szCs w:val="20"/>
        </w:rPr>
        <w:t>T</w:t>
      </w:r>
      <w:r w:rsidRPr="008A1593">
        <w:rPr>
          <w:rFonts w:ascii="Arial" w:eastAsia="游ゴシック Medium" w:hAnsi="Arial" w:hint="eastAsia"/>
          <w:b/>
          <w:kern w:val="0"/>
          <w:sz w:val="20"/>
          <w:szCs w:val="20"/>
        </w:rPr>
        <w:t>oo late HO</w:t>
      </w:r>
    </w:p>
    <w:p w14:paraId="04095D9C" w14:textId="45E0B669" w:rsidR="00CF34EF" w:rsidRPr="005E7E27" w:rsidRDefault="00CF34EF" w:rsidP="005E7E27">
      <w:pPr>
        <w:pStyle w:val="a9"/>
        <w:widowControl/>
        <w:numPr>
          <w:ilvl w:val="0"/>
          <w:numId w:val="3"/>
        </w:numPr>
        <w:spacing w:before="60" w:after="120" w:line="300" w:lineRule="auto"/>
        <w:rPr>
          <w:rFonts w:ascii="Arial" w:eastAsia="游ゴシック Medium" w:hAnsi="Arial"/>
          <w:b/>
          <w:kern w:val="0"/>
          <w:sz w:val="20"/>
          <w:szCs w:val="20"/>
        </w:rPr>
      </w:pPr>
      <w:r w:rsidRPr="005E7E27">
        <w:rPr>
          <w:rFonts w:ascii="Arial" w:eastAsia="游ゴシック Medium" w:hAnsi="Arial"/>
          <w:b/>
          <w:kern w:val="0"/>
          <w:sz w:val="20"/>
          <w:szCs w:val="20"/>
        </w:rPr>
        <w:t>HO to wrong cell</w:t>
      </w:r>
    </w:p>
    <w:p w14:paraId="3087DAB7" w14:textId="22D176F4" w:rsidR="00CF34EF" w:rsidRPr="00123DC1" w:rsidRDefault="00CF34EF" w:rsidP="005E7E2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consider homogenous cell deployments for HO failure predictions as baseline.</w:t>
      </w:r>
    </w:p>
    <w:p w14:paraId="63ED218A" w14:textId="63F50B7B" w:rsidR="00EA2522" w:rsidRPr="00123DC1" w:rsidRDefault="00CF34EF" w:rsidP="005E7E2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whether RLF due to </w:t>
      </w:r>
      <w:r w:rsidRPr="006A12D0">
        <w:rPr>
          <w:rFonts w:ascii="Arial" w:eastAsia="游ゴシック Medium" w:hAnsi="Arial"/>
          <w:b/>
          <w:kern w:val="0"/>
          <w:sz w:val="20"/>
          <w:szCs w:val="20"/>
        </w:rPr>
        <w:t>weak</w:t>
      </w:r>
      <w:r>
        <w:rPr>
          <w:rFonts w:ascii="Arial" w:eastAsia="游ゴシック Medium" w:hAnsi="Arial" w:hint="eastAsia"/>
          <w:b/>
          <w:kern w:val="0"/>
          <w:sz w:val="20"/>
          <w:szCs w:val="20"/>
        </w:rPr>
        <w:t xml:space="preserve"> coverage (but not-at-cell edge) as target scenario in this study.</w:t>
      </w:r>
    </w:p>
    <w:p w14:paraId="1947EE2E" w14:textId="77777777" w:rsidR="00CF34EF" w:rsidRPr="00386506" w:rsidRDefault="00CF34EF" w:rsidP="00CF34E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possible framework for HOF/RLF predictions in this study and make general assumptions.</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4DE27CDC" w14:textId="4C3CE8CA" w:rsidR="00825AAF" w:rsidRPr="00123DC1" w:rsidRDefault="00EA2522" w:rsidP="00825AAF">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825AAF" w:rsidRPr="00D17E19">
        <w:rPr>
          <w:rFonts w:ascii="Arial" w:eastAsia="游ゴシック Medium" w:hAnsi="Arial"/>
          <w:kern w:val="0"/>
          <w:sz w:val="20"/>
          <w:szCs w:val="20"/>
        </w:rPr>
        <w:t>RP-240082</w:t>
      </w:r>
      <w:r w:rsidR="00825AAF">
        <w:rPr>
          <w:rFonts w:ascii="Arial" w:eastAsia="游ゴシック Medium" w:hAnsi="Arial" w:hint="eastAsia"/>
          <w:kern w:val="0"/>
          <w:sz w:val="20"/>
          <w:szCs w:val="20"/>
        </w:rPr>
        <w:t>, Revised WID</w:t>
      </w:r>
    </w:p>
    <w:p w14:paraId="03F4FCF2" w14:textId="77777777" w:rsidR="00EA2522" w:rsidRPr="00123DC1" w:rsidRDefault="00EA2522"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0D32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65192" w14:textId="77777777" w:rsidR="000D3235" w:rsidRDefault="000D3235" w:rsidP="00EA2522">
      <w:r>
        <w:separator/>
      </w:r>
    </w:p>
  </w:endnote>
  <w:endnote w:type="continuationSeparator" w:id="0">
    <w:p w14:paraId="750FF7C5" w14:textId="77777777" w:rsidR="000D3235" w:rsidRDefault="000D3235"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游ゴシック Medium">
    <w:altName w:val="MS Gothic"/>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8A365" w14:textId="77777777" w:rsidR="000D3235" w:rsidRDefault="000D3235" w:rsidP="00EA2522">
      <w:r>
        <w:separator/>
      </w:r>
    </w:p>
  </w:footnote>
  <w:footnote w:type="continuationSeparator" w:id="0">
    <w:p w14:paraId="174858B7" w14:textId="77777777" w:rsidR="000D3235" w:rsidRDefault="000D3235"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93CAD"/>
    <w:multiLevelType w:val="hybridMultilevel"/>
    <w:tmpl w:val="E9981D82"/>
    <w:lvl w:ilvl="0" w:tplc="D4CAE54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FB138EB"/>
    <w:multiLevelType w:val="hybridMultilevel"/>
    <w:tmpl w:val="8D5A62AA"/>
    <w:lvl w:ilvl="0" w:tplc="58C60648">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9055FC4"/>
    <w:multiLevelType w:val="hybridMultilevel"/>
    <w:tmpl w:val="5B4E2E18"/>
    <w:lvl w:ilvl="0" w:tplc="58C60648">
      <w:start w:val="1"/>
      <w:numFmt w:val="bullet"/>
      <w:lvlText w:val=""/>
      <w:lvlJc w:val="left"/>
      <w:pPr>
        <w:ind w:left="880" w:hanging="440"/>
      </w:pPr>
      <w:rPr>
        <w:rFonts w:ascii="Symbol" w:hAnsi="Symbol"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4" w15:restartNumberingAfterBreak="0">
    <w:nsid w:val="55561E09"/>
    <w:multiLevelType w:val="hybridMultilevel"/>
    <w:tmpl w:val="F508EE88"/>
    <w:lvl w:ilvl="0" w:tplc="D4CAE54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7085103">
    <w:abstractNumId w:val="2"/>
  </w:num>
  <w:num w:numId="2" w16cid:durableId="446312674">
    <w:abstractNumId w:val="1"/>
  </w:num>
  <w:num w:numId="3" w16cid:durableId="1844123896">
    <w:abstractNumId w:val="3"/>
  </w:num>
  <w:num w:numId="4" w16cid:durableId="254478604">
    <w:abstractNumId w:val="0"/>
  </w:num>
  <w:num w:numId="5" w16cid:durableId="15619446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42E6D"/>
    <w:rsid w:val="00067A2B"/>
    <w:rsid w:val="0008062B"/>
    <w:rsid w:val="000B4FAD"/>
    <w:rsid w:val="000D3235"/>
    <w:rsid w:val="000F4864"/>
    <w:rsid w:val="00113A90"/>
    <w:rsid w:val="00123DC1"/>
    <w:rsid w:val="0012717B"/>
    <w:rsid w:val="00131946"/>
    <w:rsid w:val="00155FDB"/>
    <w:rsid w:val="00176D2E"/>
    <w:rsid w:val="001975DD"/>
    <w:rsid w:val="001D2EFF"/>
    <w:rsid w:val="001E7E96"/>
    <w:rsid w:val="00207EC6"/>
    <w:rsid w:val="002546DF"/>
    <w:rsid w:val="002567B5"/>
    <w:rsid w:val="0027661A"/>
    <w:rsid w:val="002816B8"/>
    <w:rsid w:val="002B3044"/>
    <w:rsid w:val="002E296B"/>
    <w:rsid w:val="00357C83"/>
    <w:rsid w:val="00362A7C"/>
    <w:rsid w:val="003B3D61"/>
    <w:rsid w:val="00400AC8"/>
    <w:rsid w:val="00411EF4"/>
    <w:rsid w:val="004224CF"/>
    <w:rsid w:val="00433F5E"/>
    <w:rsid w:val="00442791"/>
    <w:rsid w:val="004453F2"/>
    <w:rsid w:val="004661C6"/>
    <w:rsid w:val="004668D5"/>
    <w:rsid w:val="004C59EA"/>
    <w:rsid w:val="00513510"/>
    <w:rsid w:val="005348FF"/>
    <w:rsid w:val="005426C2"/>
    <w:rsid w:val="00547006"/>
    <w:rsid w:val="0056179C"/>
    <w:rsid w:val="0056708A"/>
    <w:rsid w:val="005A3AE6"/>
    <w:rsid w:val="005D6774"/>
    <w:rsid w:val="005E7E27"/>
    <w:rsid w:val="005F27DF"/>
    <w:rsid w:val="0060064F"/>
    <w:rsid w:val="00603936"/>
    <w:rsid w:val="00615201"/>
    <w:rsid w:val="0062551D"/>
    <w:rsid w:val="00644360"/>
    <w:rsid w:val="00651357"/>
    <w:rsid w:val="00666528"/>
    <w:rsid w:val="006A12D0"/>
    <w:rsid w:val="006B1D22"/>
    <w:rsid w:val="006E3192"/>
    <w:rsid w:val="006F1A6F"/>
    <w:rsid w:val="007169AB"/>
    <w:rsid w:val="00726115"/>
    <w:rsid w:val="00736FAF"/>
    <w:rsid w:val="0077077C"/>
    <w:rsid w:val="00784702"/>
    <w:rsid w:val="007956F4"/>
    <w:rsid w:val="007A43D7"/>
    <w:rsid w:val="007C10B4"/>
    <w:rsid w:val="007C69A2"/>
    <w:rsid w:val="007E3060"/>
    <w:rsid w:val="007E427D"/>
    <w:rsid w:val="007E4BC9"/>
    <w:rsid w:val="00825AAF"/>
    <w:rsid w:val="0083597A"/>
    <w:rsid w:val="00856CDC"/>
    <w:rsid w:val="008575A0"/>
    <w:rsid w:val="0088091B"/>
    <w:rsid w:val="008813B3"/>
    <w:rsid w:val="00885DF1"/>
    <w:rsid w:val="008F10E5"/>
    <w:rsid w:val="009020C1"/>
    <w:rsid w:val="0092504F"/>
    <w:rsid w:val="009401B4"/>
    <w:rsid w:val="00942562"/>
    <w:rsid w:val="00963D2D"/>
    <w:rsid w:val="009B66EC"/>
    <w:rsid w:val="009C529A"/>
    <w:rsid w:val="009C7045"/>
    <w:rsid w:val="00A36DD1"/>
    <w:rsid w:val="00A515BA"/>
    <w:rsid w:val="00A60B3D"/>
    <w:rsid w:val="00A65DF1"/>
    <w:rsid w:val="00A7649A"/>
    <w:rsid w:val="00AA3912"/>
    <w:rsid w:val="00AA3A33"/>
    <w:rsid w:val="00AC6FBD"/>
    <w:rsid w:val="00AD2C6D"/>
    <w:rsid w:val="00B26ADA"/>
    <w:rsid w:val="00B54DF7"/>
    <w:rsid w:val="00B55431"/>
    <w:rsid w:val="00B55B2F"/>
    <w:rsid w:val="00B6496E"/>
    <w:rsid w:val="00B67EE0"/>
    <w:rsid w:val="00B769C3"/>
    <w:rsid w:val="00BA153F"/>
    <w:rsid w:val="00BB3CAA"/>
    <w:rsid w:val="00BC7300"/>
    <w:rsid w:val="00BC737D"/>
    <w:rsid w:val="00BE1FF7"/>
    <w:rsid w:val="00C1040A"/>
    <w:rsid w:val="00C141FD"/>
    <w:rsid w:val="00C24A51"/>
    <w:rsid w:val="00C61D77"/>
    <w:rsid w:val="00CB4340"/>
    <w:rsid w:val="00CF0D96"/>
    <w:rsid w:val="00CF34EF"/>
    <w:rsid w:val="00CF6656"/>
    <w:rsid w:val="00D00100"/>
    <w:rsid w:val="00D0595D"/>
    <w:rsid w:val="00D13720"/>
    <w:rsid w:val="00D3230D"/>
    <w:rsid w:val="00D55D92"/>
    <w:rsid w:val="00D9269C"/>
    <w:rsid w:val="00D93D7A"/>
    <w:rsid w:val="00DB1BD3"/>
    <w:rsid w:val="00DD3A5A"/>
    <w:rsid w:val="00DD6C09"/>
    <w:rsid w:val="00DE714F"/>
    <w:rsid w:val="00DF34D0"/>
    <w:rsid w:val="00E17CD6"/>
    <w:rsid w:val="00E41F32"/>
    <w:rsid w:val="00E447A5"/>
    <w:rsid w:val="00E509E1"/>
    <w:rsid w:val="00E7336F"/>
    <w:rsid w:val="00E879DC"/>
    <w:rsid w:val="00E95F1B"/>
    <w:rsid w:val="00EA2522"/>
    <w:rsid w:val="00EA7653"/>
    <w:rsid w:val="00EC20E5"/>
    <w:rsid w:val="00ED154A"/>
    <w:rsid w:val="00EF716E"/>
    <w:rsid w:val="00F37880"/>
    <w:rsid w:val="00F447A6"/>
    <w:rsid w:val="00F61040"/>
    <w:rsid w:val="00F660D7"/>
    <w:rsid w:val="00F66FEE"/>
    <w:rsid w:val="00F83F1A"/>
    <w:rsid w:val="00FC26A4"/>
    <w:rsid w:val="00FE1B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34EF"/>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A65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CF6656"/>
    <w:rPr>
      <w:lang w:val="en-GB"/>
      <w14:ligatures w14:val="none"/>
    </w:rPr>
  </w:style>
  <w:style w:type="paragraph" w:styleId="af0">
    <w:name w:val="Balloon Text"/>
    <w:basedOn w:val="a"/>
    <w:link w:val="af1"/>
    <w:uiPriority w:val="99"/>
    <w:semiHidden/>
    <w:unhideWhenUsed/>
    <w:rsid w:val="00CB4340"/>
    <w:rPr>
      <w:rFonts w:ascii="Microsoft YaHei UI" w:eastAsia="Microsoft YaHei UI"/>
      <w:sz w:val="18"/>
      <w:szCs w:val="18"/>
    </w:rPr>
  </w:style>
  <w:style w:type="character" w:customStyle="1" w:styleId="af1">
    <w:name w:val="吹き出し (文字)"/>
    <w:basedOn w:val="a0"/>
    <w:link w:val="af0"/>
    <w:uiPriority w:val="99"/>
    <w:semiHidden/>
    <w:rsid w:val="00CB4340"/>
    <w:rPr>
      <w:rFonts w:ascii="Microsoft YaHei UI" w:eastAsia="Microsoft YaHei UI"/>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1149</Words>
  <Characters>6554</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37</cp:revision>
  <dcterms:created xsi:type="dcterms:W3CDTF">2024-04-01T02:27:00Z</dcterms:created>
  <dcterms:modified xsi:type="dcterms:W3CDTF">2024-04-05T08:22:00Z</dcterms:modified>
</cp:coreProperties>
</file>